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1D" w:rsidRPr="001C687F" w:rsidRDefault="001C687F" w:rsidP="001C687F">
      <w:pPr>
        <w:spacing w:after="0" w:line="240" w:lineRule="auto"/>
        <w:ind w:firstLine="680"/>
        <w:jc w:val="center"/>
        <w:rPr>
          <w:rStyle w:val="a3"/>
          <w:rFonts w:ascii="Times New Roman" w:hAnsi="Times New Roman" w:cs="Times New Roman"/>
          <w:sz w:val="24"/>
          <w:szCs w:val="24"/>
        </w:rPr>
      </w:pPr>
      <w:bookmarkStart w:id="0" w:name="_GoBack"/>
      <w:r>
        <w:rPr>
          <w:rStyle w:val="a3"/>
          <w:rFonts w:ascii="Times New Roman" w:hAnsi="Times New Roman" w:cs="Times New Roman"/>
          <w:sz w:val="24"/>
          <w:szCs w:val="24"/>
        </w:rPr>
        <w:t>НАЛОГОВЫЕ ЛЬГОТЫ И ПРЕФЕРЕНЦИИ</w:t>
      </w:r>
      <w:bookmarkEnd w:id="0"/>
    </w:p>
    <w:p w:rsidR="001C687F" w:rsidRPr="001C687F" w:rsidRDefault="001C687F" w:rsidP="001C687F">
      <w:pPr>
        <w:spacing w:after="0" w:line="240" w:lineRule="auto"/>
        <w:ind w:firstLine="680"/>
        <w:jc w:val="center"/>
        <w:rPr>
          <w:rStyle w:val="a3"/>
          <w:rFonts w:ascii="Times New Roman" w:hAnsi="Times New Roman" w:cs="Times New Roman"/>
          <w:b w:val="0"/>
          <w:sz w:val="24"/>
          <w:szCs w:val="24"/>
        </w:rPr>
      </w:pPr>
    </w:p>
    <w:p w:rsidR="009C2946" w:rsidRPr="001C687F" w:rsidRDefault="009C2946"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Налоговые льготы представляют собой важный инструмент в налоговом регулировании и ад</w:t>
      </w:r>
      <w:r w:rsidRPr="001C687F">
        <w:rPr>
          <w:rStyle w:val="a3"/>
          <w:rFonts w:ascii="Times New Roman" w:hAnsi="Times New Roman" w:cs="Times New Roman"/>
          <w:b w:val="0"/>
          <w:sz w:val="24"/>
          <w:szCs w:val="24"/>
        </w:rPr>
        <w:softHyphen/>
        <w:t>министрировании. Налоговые льготы призваны осуществлять стимулирующую и социальную функ</w:t>
      </w:r>
      <w:r w:rsidRPr="001C687F">
        <w:rPr>
          <w:rStyle w:val="a3"/>
          <w:rFonts w:ascii="Times New Roman" w:hAnsi="Times New Roman" w:cs="Times New Roman"/>
          <w:b w:val="0"/>
          <w:sz w:val="24"/>
          <w:szCs w:val="24"/>
        </w:rPr>
        <w:softHyphen/>
        <w:t>ции. Налоговые льготы представляют собой право налогоплательщика по тем или иным причинам, прописанным в законодательстве, не уплачивать определенный вид налога или же уплачивать, но в сокращенном размере. В экономике страны с помощью налоговых льгот воздействуют на деятельность хозяйствую</w:t>
      </w:r>
      <w:r w:rsidRPr="001C687F">
        <w:rPr>
          <w:rStyle w:val="a3"/>
          <w:rFonts w:ascii="Times New Roman" w:hAnsi="Times New Roman" w:cs="Times New Roman"/>
          <w:b w:val="0"/>
          <w:sz w:val="24"/>
          <w:szCs w:val="24"/>
        </w:rPr>
        <w:softHyphen/>
        <w:t>щих субъектов, создавая благоприятный бизнес-</w:t>
      </w:r>
      <w:r w:rsidRPr="001C687F">
        <w:rPr>
          <w:rStyle w:val="a3"/>
          <w:rFonts w:ascii="Times New Roman" w:hAnsi="Times New Roman" w:cs="Times New Roman"/>
          <w:b w:val="0"/>
          <w:sz w:val="24"/>
          <w:szCs w:val="24"/>
        </w:rPr>
        <w:softHyphen/>
        <w:t>климат. Налоговые льготы создают определенные преимущества и для отдельных категорий населения, предпринимателей. Налоговые льготы, соответствующие конкретному налогу, имеют определенные черты, признаки и формы, отличающие их от других инструментов налогового регулирования. На основе данных подходов можно классифи</w:t>
      </w:r>
      <w:r w:rsidRPr="001C687F">
        <w:rPr>
          <w:rStyle w:val="a3"/>
          <w:rFonts w:ascii="Times New Roman" w:hAnsi="Times New Roman" w:cs="Times New Roman"/>
          <w:b w:val="0"/>
          <w:sz w:val="24"/>
          <w:szCs w:val="24"/>
        </w:rPr>
        <w:softHyphen/>
        <w:t>цировать налоговые льготы, применяемые в Казахстане на основе действующего налогового законодательства.</w:t>
      </w:r>
    </w:p>
    <w:p w:rsidR="000801A2"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Льготы призваны также поддержать социальное равенство, улучшить материальное положение некоторых категорий граждан</w:t>
      </w:r>
      <w:r w:rsidR="00A14D6B" w:rsidRPr="001C687F">
        <w:rPr>
          <w:rStyle w:val="a3"/>
          <w:rFonts w:ascii="Times New Roman" w:hAnsi="Times New Roman" w:cs="Times New Roman"/>
          <w:b w:val="0"/>
          <w:sz w:val="24"/>
          <w:szCs w:val="24"/>
        </w:rPr>
        <w:t xml:space="preserve">, </w:t>
      </w:r>
      <w:r w:rsidR="001C687F" w:rsidRPr="001C687F">
        <w:rPr>
          <w:rStyle w:val="a3"/>
          <w:rFonts w:ascii="Times New Roman" w:hAnsi="Times New Roman" w:cs="Times New Roman"/>
          <w:b w:val="0"/>
          <w:sz w:val="24"/>
          <w:szCs w:val="24"/>
        </w:rPr>
        <w:t>но по</w:t>
      </w:r>
      <w:r w:rsidR="00A14D6B" w:rsidRPr="001C687F">
        <w:rPr>
          <w:rStyle w:val="a3"/>
          <w:rFonts w:ascii="Times New Roman" w:hAnsi="Times New Roman" w:cs="Times New Roman"/>
          <w:b w:val="0"/>
          <w:sz w:val="24"/>
          <w:szCs w:val="24"/>
        </w:rPr>
        <w:t xml:space="preserve"> статье кодекса Республики Казахстан “О налогах и других обязательных платежах </w:t>
      </w:r>
      <w:r w:rsidR="001C687F" w:rsidRPr="001C687F">
        <w:rPr>
          <w:rStyle w:val="a3"/>
          <w:rFonts w:ascii="Times New Roman" w:hAnsi="Times New Roman" w:cs="Times New Roman"/>
          <w:b w:val="0"/>
          <w:sz w:val="24"/>
          <w:szCs w:val="24"/>
        </w:rPr>
        <w:t>в бюджет</w:t>
      </w:r>
      <w:r w:rsidR="00A14D6B" w:rsidRPr="001C687F">
        <w:rPr>
          <w:rStyle w:val="a3"/>
          <w:rFonts w:ascii="Times New Roman" w:hAnsi="Times New Roman" w:cs="Times New Roman"/>
          <w:b w:val="0"/>
          <w:sz w:val="24"/>
          <w:szCs w:val="24"/>
        </w:rPr>
        <w:t xml:space="preserve"> (Налоговый кодекс)” в статье упоминается о принципе справедливости налогооблажениягде в пункте 2 упоминается о запрете предоставления налоговых льгот индивидуального характера.</w:t>
      </w:r>
    </w:p>
    <w:p w:rsidR="00675BCA"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Часто граждане просто не знают, кто имеет право на налоговые льготы. По этой причине долгое время они выплачивают налоги в полной мере, не пользуясь своим правом на льготы. Получить информацию о льготах можно на специальных сайтах, где находится масса статей на интересующие вас темы, а также позвонив в налоговую инспекцию по месту регистрации. Наиболее часто в льготные категории граждан попадают следующие лица:</w:t>
      </w:r>
    </w:p>
    <w:p w:rsidR="00675BCA"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Граждане, имеющие справку об инвалидность первой или второй группы;</w:t>
      </w:r>
    </w:p>
    <w:p w:rsidR="00675BCA"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Пенсионеры;</w:t>
      </w:r>
    </w:p>
    <w:p w:rsidR="00675BCA"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Ветераны ВОВ;</w:t>
      </w:r>
    </w:p>
    <w:p w:rsidR="00675BCA"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Члены семей военнослужащих;</w:t>
      </w:r>
    </w:p>
    <w:p w:rsidR="00A50DA0" w:rsidRPr="001C687F" w:rsidRDefault="00675BC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Семьи граждан, принимавших участие и погибших в боевых действиях.</w:t>
      </w:r>
      <w:r w:rsidRPr="001C687F">
        <w:rPr>
          <w:rStyle w:val="a3"/>
          <w:rFonts w:ascii="Times New Roman" w:hAnsi="Times New Roman" w:cs="Times New Roman"/>
          <w:b w:val="0"/>
          <w:sz w:val="24"/>
          <w:szCs w:val="24"/>
        </w:rPr>
        <w:br/>
      </w:r>
      <w:r w:rsidR="000801A2" w:rsidRPr="001C687F">
        <w:rPr>
          <w:rStyle w:val="a3"/>
          <w:rFonts w:ascii="Times New Roman" w:hAnsi="Times New Roman" w:cs="Times New Roman"/>
          <w:b w:val="0"/>
          <w:sz w:val="24"/>
          <w:szCs w:val="24"/>
        </w:rPr>
        <w:t xml:space="preserve">          </w:t>
      </w:r>
      <w:r w:rsidR="00A50DA0" w:rsidRPr="001C687F">
        <w:rPr>
          <w:rStyle w:val="a3"/>
          <w:rFonts w:ascii="Times New Roman" w:hAnsi="Times New Roman" w:cs="Times New Roman"/>
          <w:b w:val="0"/>
          <w:sz w:val="24"/>
          <w:szCs w:val="24"/>
        </w:rPr>
        <w:t>Налоговые льготы являются важными элементами налогового регулирования. Они могут уменьшать налоговую базу, налоговую ставку, налоговый оклад и производить отсрочку или рассрочку уплаты налога.</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По своему содержанию налоговые льготы являются прямым вычетом из налоговых поступлений, причитающихся государству. Существуют два основных направления изучения содержания и сущности налоговых льгот. В соответствии с первым направлением налоговые льготы определяются как субсидирование государством путем установления более благоприятных условий налогообложения. Налоговые льготы в сущности характеризуют механизм </w:t>
      </w:r>
      <w:proofErr w:type="spellStart"/>
      <w:r w:rsidRPr="001C687F">
        <w:rPr>
          <w:rStyle w:val="a3"/>
          <w:rFonts w:ascii="Times New Roman" w:hAnsi="Times New Roman" w:cs="Times New Roman"/>
          <w:b w:val="0"/>
          <w:sz w:val="24"/>
          <w:szCs w:val="24"/>
        </w:rPr>
        <w:t>недополучения</w:t>
      </w:r>
      <w:proofErr w:type="spellEnd"/>
      <w:r w:rsidRPr="001C687F">
        <w:rPr>
          <w:rStyle w:val="a3"/>
          <w:rFonts w:ascii="Times New Roman" w:hAnsi="Times New Roman" w:cs="Times New Roman"/>
          <w:b w:val="0"/>
          <w:sz w:val="24"/>
          <w:szCs w:val="24"/>
        </w:rPr>
        <w:t xml:space="preserve"> бюджетом средств. Во многих странах использование налоговых льгот возможно в исключительных случаях, при этом льготы в налогообложении предоставляются обоснованно и установлены законом.</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Сторонники налоговых льгот определяют их значимость стимулирующей функцией, объективно необходимой для создания благоприятных условий развитию отдельны видов экономической деятельности, а также социальной функции, предназначенной для снижения налогового бремени социально не защищенных слоев населения.</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В более широком смысле налоговая льгота может быть определена как исключение в законодательном порядке из общих правил налогообложения. Это исключение проявляется в возможности налогоплательщика уменьшить подлежащую уплате суму налога или освобождает его от выполнения отдельных обязанностей и правил, связанных с налогообложением. Результатом применения налоговых льгот </w:t>
      </w:r>
      <w:proofErr w:type="gramStart"/>
      <w:r w:rsidRPr="001C687F">
        <w:rPr>
          <w:rStyle w:val="a3"/>
          <w:rFonts w:ascii="Times New Roman" w:hAnsi="Times New Roman" w:cs="Times New Roman"/>
          <w:b w:val="0"/>
          <w:sz w:val="24"/>
          <w:szCs w:val="24"/>
        </w:rPr>
        <w:t>может быть</w:t>
      </w:r>
      <w:proofErr w:type="gramEnd"/>
      <w:r w:rsidRPr="001C687F">
        <w:rPr>
          <w:rStyle w:val="a3"/>
          <w:rFonts w:ascii="Times New Roman" w:hAnsi="Times New Roman" w:cs="Times New Roman"/>
          <w:b w:val="0"/>
          <w:sz w:val="24"/>
          <w:szCs w:val="24"/>
        </w:rPr>
        <w:t xml:space="preserve"> как </w:t>
      </w:r>
      <w:r w:rsidRPr="001C687F">
        <w:rPr>
          <w:rStyle w:val="a3"/>
          <w:rFonts w:ascii="Times New Roman" w:hAnsi="Times New Roman" w:cs="Times New Roman"/>
          <w:b w:val="0"/>
          <w:sz w:val="24"/>
          <w:szCs w:val="24"/>
        </w:rPr>
        <w:lastRenderedPageBreak/>
        <w:t>уменьшение суммы налоговых обязательств или полное освобождение налогоплательщика от уплаты налога, так и улучшение финансовых показателей его деятельности без изменения суммы налога</w:t>
      </w:r>
      <w:r w:rsidR="001C687F">
        <w:rPr>
          <w:rStyle w:val="a3"/>
          <w:rFonts w:ascii="Times New Roman" w:hAnsi="Times New Roman" w:cs="Times New Roman"/>
          <w:b w:val="0"/>
          <w:sz w:val="24"/>
          <w:szCs w:val="24"/>
        </w:rPr>
        <w:t>, подлежащей уплате в бюджет</w:t>
      </w:r>
      <w:r w:rsidR="001C687F" w:rsidRPr="001C687F">
        <w:rPr>
          <w:rStyle w:val="a3"/>
          <w:rFonts w:ascii="Times New Roman" w:hAnsi="Times New Roman" w:cs="Times New Roman"/>
          <w:b w:val="0"/>
          <w:sz w:val="24"/>
          <w:szCs w:val="24"/>
        </w:rPr>
        <w:t>.</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Основными отличительными чертами налоговых льгот являются:</w:t>
      </w:r>
    </w:p>
    <w:p w:rsidR="00A50DA0"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w:t>
      </w:r>
      <w:r w:rsidR="00A50DA0" w:rsidRPr="001C687F">
        <w:rPr>
          <w:rStyle w:val="a3"/>
          <w:rFonts w:ascii="Times New Roman" w:hAnsi="Times New Roman" w:cs="Times New Roman"/>
          <w:b w:val="0"/>
          <w:sz w:val="24"/>
          <w:szCs w:val="24"/>
        </w:rPr>
        <w:t>ограниченная сфера применения;</w:t>
      </w:r>
    </w:p>
    <w:p w:rsidR="00A50DA0"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w:t>
      </w:r>
      <w:r w:rsidR="00A50DA0" w:rsidRPr="001C687F">
        <w:rPr>
          <w:rStyle w:val="a3"/>
          <w:rFonts w:ascii="Times New Roman" w:hAnsi="Times New Roman" w:cs="Times New Roman"/>
          <w:b w:val="0"/>
          <w:sz w:val="24"/>
          <w:szCs w:val="24"/>
        </w:rPr>
        <w:t>стимулирующая направленность;</w:t>
      </w:r>
    </w:p>
    <w:p w:rsidR="00A50DA0"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w:t>
      </w:r>
      <w:r w:rsidR="00A50DA0" w:rsidRPr="001C687F">
        <w:rPr>
          <w:rStyle w:val="a3"/>
          <w:rFonts w:ascii="Times New Roman" w:hAnsi="Times New Roman" w:cs="Times New Roman"/>
          <w:b w:val="0"/>
          <w:sz w:val="24"/>
          <w:szCs w:val="24"/>
        </w:rPr>
        <w:t>территориальность размещения;</w:t>
      </w:r>
    </w:p>
    <w:p w:rsidR="00A50DA0"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w:t>
      </w:r>
      <w:r w:rsidR="00A50DA0" w:rsidRPr="001C687F">
        <w:rPr>
          <w:rStyle w:val="a3"/>
          <w:rFonts w:ascii="Times New Roman" w:hAnsi="Times New Roman" w:cs="Times New Roman"/>
          <w:b w:val="0"/>
          <w:sz w:val="24"/>
          <w:szCs w:val="24"/>
        </w:rPr>
        <w:t>мобильность.</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Черты налоговых льгот тесно взаимосвязаны между собой. Каждая налоговая льгота жестко привязана к соответствующему налогу, при этом сфера ее применения ограничивается исключительно тем налогом, в механизм которого она встроена. Поэтому налоговая льгота является одним из элементов налога как экономической категории.</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Как инструмент налогового регулирования налоговая льгота направлена на стимулирование или поддержку плательщиков путем уменьшения им налоговых обязательств. Поэтому посредством стимулирования налоговая льгота создает более привилегированные в сравнении с другими плательщиками условий налогообложения.</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Налоговая льгота не имеет специальных ограничений по территориальному признаку. В соответствии с казахстанским законодательством налоговыми льготами пользуются налогоплательщики, независимо от места проживания или осуществления деятельности.</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Налоговые льготы позволяют оперативно корректировать условия налогообложения с целью обеспечения эффективной реализации регулирующей функции налогов.</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Признаки налоговых льгот определяются как неотъемлемые существенные свойства, по наличию которых из всей совокупности инструментов, обеспечивающих налоговые преференции, можно выделить налоговые льготы. Рассмотрим признаки налоговых льгот</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Законность становления налоговых льгот определяется налоговым законодательством Республики Казахстан. Поэтому налоговые льготы бывают региональные, местные.</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Добровольность применения налоговых льгот определяется возможностью свободного выбора налогоплательщиком применять или не применять налоговую льготу. Важным проявлением этого признака является отнесение налоговой льготы к правам, а не к обязанностям налогоплательщика. Например, налогоплательщик имеет право применять или не применять упрощенный порядок налогообложения – специальные налоговые режимы.</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Создание налоговых преимуществ через предоставление льгот является важнейшим свойством определения состава льгот. Льготами наделены практически все виды налогов, взимаемых государством: корпоративный подоходный налог, индивидуальный подоходный налог, налог на добавленную стоимость, налог на транспортные средства, налог на землю, налог на имущество, социальный налог, налоги и платежи с </w:t>
      </w:r>
      <w:proofErr w:type="spellStart"/>
      <w:r w:rsidRPr="001C687F">
        <w:rPr>
          <w:rStyle w:val="a3"/>
          <w:rFonts w:ascii="Times New Roman" w:hAnsi="Times New Roman" w:cs="Times New Roman"/>
          <w:b w:val="0"/>
          <w:sz w:val="24"/>
          <w:szCs w:val="24"/>
        </w:rPr>
        <w:t>недропользователей</w:t>
      </w:r>
      <w:proofErr w:type="spellEnd"/>
      <w:r w:rsidRPr="001C687F">
        <w:rPr>
          <w:rStyle w:val="a3"/>
          <w:rFonts w:ascii="Times New Roman" w:hAnsi="Times New Roman" w:cs="Times New Roman"/>
          <w:b w:val="0"/>
          <w:sz w:val="24"/>
          <w:szCs w:val="24"/>
        </w:rPr>
        <w:t>, акцизы, единый земельный налог. Льготами по этим налогам пользуются юридические лица, предприниматели, физические лица.</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 Казахстане, согласно налогового законодательства, выделяют следующие формы предоставления налоговых льгот</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Льготные налоговые режимы – это режимы, создающие более благоприятные условия налогообложения отдельным категориям налогоплательщиков, отвечающим установленным критериям, определенным видам деятельности. Упрощенный режим налогообложения применяется в отношении субъектов малого бизнеса, крестьянских (фермерских) хозяйств, юридических лиц – производителей сельскохозяйственной продукции.</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lastRenderedPageBreak/>
        <w:t xml:space="preserve">Освобождение от налогообложения – это льготы, выводящие полностью или частично из-под налогообложения определенные категории налогоплательщиков. Так, налоги на собственность не платят физические лица, относящиеся к категории многодетных матерей, инвалидов 1, 2 групп, имеющие звания «Халық </w:t>
      </w:r>
      <w:proofErr w:type="spellStart"/>
      <w:r w:rsidRPr="001C687F">
        <w:rPr>
          <w:rStyle w:val="a3"/>
          <w:rFonts w:ascii="Times New Roman" w:hAnsi="Times New Roman" w:cs="Times New Roman"/>
          <w:b w:val="0"/>
          <w:sz w:val="24"/>
          <w:szCs w:val="24"/>
        </w:rPr>
        <w:t>қаһарманы</w:t>
      </w:r>
      <w:proofErr w:type="spellEnd"/>
      <w:r w:rsidRPr="001C687F">
        <w:rPr>
          <w:rStyle w:val="a3"/>
          <w:rFonts w:ascii="Times New Roman" w:hAnsi="Times New Roman" w:cs="Times New Roman"/>
          <w:b w:val="0"/>
          <w:sz w:val="24"/>
          <w:szCs w:val="24"/>
        </w:rPr>
        <w:t>», «</w:t>
      </w:r>
      <w:proofErr w:type="spellStart"/>
      <w:r w:rsidRPr="001C687F">
        <w:rPr>
          <w:rStyle w:val="a3"/>
          <w:rFonts w:ascii="Times New Roman" w:hAnsi="Times New Roman" w:cs="Times New Roman"/>
          <w:b w:val="0"/>
          <w:sz w:val="24"/>
          <w:szCs w:val="24"/>
        </w:rPr>
        <w:t>Қазақстанның</w:t>
      </w:r>
      <w:proofErr w:type="spellEnd"/>
      <w:r w:rsidRPr="001C687F">
        <w:rPr>
          <w:rStyle w:val="a3"/>
          <w:rFonts w:ascii="Times New Roman" w:hAnsi="Times New Roman" w:cs="Times New Roman"/>
          <w:b w:val="0"/>
          <w:sz w:val="24"/>
          <w:szCs w:val="24"/>
        </w:rPr>
        <w:t xml:space="preserve"> Еңбек </w:t>
      </w:r>
      <w:proofErr w:type="spellStart"/>
      <w:r w:rsidRPr="001C687F">
        <w:rPr>
          <w:rStyle w:val="a3"/>
          <w:rFonts w:ascii="Times New Roman" w:hAnsi="Times New Roman" w:cs="Times New Roman"/>
          <w:b w:val="0"/>
          <w:sz w:val="24"/>
          <w:szCs w:val="24"/>
        </w:rPr>
        <w:t>Ері</w:t>
      </w:r>
      <w:proofErr w:type="spellEnd"/>
      <w:r w:rsidRPr="001C687F">
        <w:rPr>
          <w:rStyle w:val="a3"/>
          <w:rFonts w:ascii="Times New Roman" w:hAnsi="Times New Roman" w:cs="Times New Roman"/>
          <w:b w:val="0"/>
          <w:sz w:val="24"/>
          <w:szCs w:val="24"/>
        </w:rPr>
        <w:t>», награжденные орденом Славы трех степеней и орденом «</w:t>
      </w:r>
      <w:proofErr w:type="spellStart"/>
      <w:r w:rsidRPr="001C687F">
        <w:rPr>
          <w:rStyle w:val="a3"/>
          <w:rFonts w:ascii="Times New Roman" w:hAnsi="Times New Roman" w:cs="Times New Roman"/>
          <w:b w:val="0"/>
          <w:sz w:val="24"/>
          <w:szCs w:val="24"/>
        </w:rPr>
        <w:t>Отан</w:t>
      </w:r>
      <w:proofErr w:type="spellEnd"/>
      <w:r w:rsidRPr="001C687F">
        <w:rPr>
          <w:rStyle w:val="a3"/>
          <w:rFonts w:ascii="Times New Roman" w:hAnsi="Times New Roman" w:cs="Times New Roman"/>
          <w:b w:val="0"/>
          <w:sz w:val="24"/>
          <w:szCs w:val="24"/>
        </w:rPr>
        <w:t xml:space="preserve">», участники ВОВ и </w:t>
      </w:r>
      <w:proofErr w:type="spellStart"/>
      <w:r w:rsidRPr="001C687F">
        <w:rPr>
          <w:rStyle w:val="a3"/>
          <w:rFonts w:ascii="Times New Roman" w:hAnsi="Times New Roman" w:cs="Times New Roman"/>
          <w:b w:val="0"/>
          <w:sz w:val="24"/>
          <w:szCs w:val="24"/>
        </w:rPr>
        <w:t>приравненые</w:t>
      </w:r>
      <w:proofErr w:type="spellEnd"/>
      <w:r w:rsidRPr="001C687F">
        <w:rPr>
          <w:rStyle w:val="a3"/>
          <w:rFonts w:ascii="Times New Roman" w:hAnsi="Times New Roman" w:cs="Times New Roman"/>
          <w:b w:val="0"/>
          <w:sz w:val="24"/>
          <w:szCs w:val="24"/>
        </w:rPr>
        <w:t xml:space="preserve"> к ним лица, др.</w:t>
      </w:r>
    </w:p>
    <w:p w:rsidR="00996A28" w:rsidRPr="001C687F" w:rsidRDefault="00996A28" w:rsidP="001C687F">
      <w:pPr>
        <w:spacing w:after="0" w:line="240" w:lineRule="auto"/>
        <w:ind w:firstLine="680"/>
        <w:jc w:val="both"/>
        <w:rPr>
          <w:rStyle w:val="a3"/>
          <w:rFonts w:ascii="Times New Roman" w:hAnsi="Times New Roman" w:cs="Times New Roman"/>
          <w:b w:val="0"/>
          <w:sz w:val="24"/>
          <w:szCs w:val="24"/>
        </w:rPr>
      </w:pPr>
    </w:p>
    <w:p w:rsidR="00996A28" w:rsidRPr="001C687F" w:rsidRDefault="00996A2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Виды льгот:</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Вычеты – это льготы, позволяющие в определенных случаях уменьшать величину налоговой базы. Вычеты, применяемые при исчислении КПН, основываются на документально подтвержден</w:t>
      </w:r>
      <w:r w:rsidR="00FD5348" w:rsidRPr="001C687F">
        <w:rPr>
          <w:rStyle w:val="a3"/>
          <w:rFonts w:ascii="Times New Roman" w:hAnsi="Times New Roman" w:cs="Times New Roman"/>
          <w:b w:val="0"/>
          <w:sz w:val="24"/>
          <w:szCs w:val="24"/>
        </w:rPr>
        <w:t>н</w:t>
      </w:r>
      <w:r w:rsidRPr="001C687F">
        <w:rPr>
          <w:rStyle w:val="a3"/>
          <w:rFonts w:ascii="Times New Roman" w:hAnsi="Times New Roman" w:cs="Times New Roman"/>
          <w:b w:val="0"/>
          <w:sz w:val="24"/>
          <w:szCs w:val="24"/>
        </w:rPr>
        <w:t>ых расходах. Вычеты могут быть лимитированными, применяющими в установле</w:t>
      </w:r>
      <w:r w:rsidR="00FD5348" w:rsidRPr="001C687F">
        <w:rPr>
          <w:rStyle w:val="a3"/>
          <w:rFonts w:ascii="Times New Roman" w:hAnsi="Times New Roman" w:cs="Times New Roman"/>
          <w:b w:val="0"/>
          <w:sz w:val="24"/>
          <w:szCs w:val="24"/>
        </w:rPr>
        <w:t>н</w:t>
      </w:r>
      <w:r w:rsidRPr="001C687F">
        <w:rPr>
          <w:rStyle w:val="a3"/>
          <w:rFonts w:ascii="Times New Roman" w:hAnsi="Times New Roman" w:cs="Times New Roman"/>
          <w:b w:val="0"/>
          <w:sz w:val="24"/>
          <w:szCs w:val="24"/>
        </w:rPr>
        <w:t>ных пределах, и не лимитирова</w:t>
      </w:r>
      <w:r w:rsidR="00FD5348" w:rsidRPr="001C687F">
        <w:rPr>
          <w:rStyle w:val="a3"/>
          <w:rFonts w:ascii="Times New Roman" w:hAnsi="Times New Roman" w:cs="Times New Roman"/>
          <w:b w:val="0"/>
          <w:sz w:val="24"/>
          <w:szCs w:val="24"/>
        </w:rPr>
        <w:t>н</w:t>
      </w:r>
      <w:r w:rsidRPr="001C687F">
        <w:rPr>
          <w:rStyle w:val="a3"/>
          <w:rFonts w:ascii="Times New Roman" w:hAnsi="Times New Roman" w:cs="Times New Roman"/>
          <w:b w:val="0"/>
          <w:sz w:val="24"/>
          <w:szCs w:val="24"/>
        </w:rPr>
        <w:t>ными, применяющими без ограничения.</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Скидки – это льготы, позволяющие использовать пониже</w:t>
      </w:r>
      <w:r w:rsidR="00FD5348" w:rsidRPr="001C687F">
        <w:rPr>
          <w:rStyle w:val="a3"/>
          <w:rFonts w:ascii="Times New Roman" w:hAnsi="Times New Roman" w:cs="Times New Roman"/>
          <w:b w:val="0"/>
          <w:sz w:val="24"/>
          <w:szCs w:val="24"/>
        </w:rPr>
        <w:t>н</w:t>
      </w:r>
      <w:r w:rsidRPr="001C687F">
        <w:rPr>
          <w:rStyle w:val="a3"/>
          <w:rFonts w:ascii="Times New Roman" w:hAnsi="Times New Roman" w:cs="Times New Roman"/>
          <w:b w:val="0"/>
          <w:sz w:val="24"/>
          <w:szCs w:val="24"/>
        </w:rPr>
        <w:t>ные или нулевые налоговые ставки. Например, налогообложение экспорта осуществляется по ставке НДС, равной нулю.</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Льготы, позволяющие в установленном порядке получать преимущества по изменению срока уплаты налога – отсрочка, рассрочка, налоговый кредит. Отсрочка представляет собой перенос срока уплаты налога, </w:t>
      </w:r>
      <w:r w:rsidR="00603BFA" w:rsidRPr="001C687F">
        <w:rPr>
          <w:rStyle w:val="a3"/>
          <w:rFonts w:ascii="Times New Roman" w:hAnsi="Times New Roman" w:cs="Times New Roman"/>
          <w:b w:val="0"/>
          <w:sz w:val="24"/>
          <w:szCs w:val="24"/>
        </w:rPr>
        <w:t>рассрочка</w:t>
      </w:r>
      <w:r w:rsidRPr="001C687F">
        <w:rPr>
          <w:rStyle w:val="a3"/>
          <w:rFonts w:ascii="Times New Roman" w:hAnsi="Times New Roman" w:cs="Times New Roman"/>
          <w:b w:val="0"/>
          <w:sz w:val="24"/>
          <w:szCs w:val="24"/>
        </w:rPr>
        <w:t xml:space="preserve"> – поэтапное погашение суммы налога в бюджет. Налоговый кредит предусматривает договорную основу с налогоплательщиком, возможными сроками переноса, особый порядок погашения суммы задолженности и процентов. Налоговый кредит в нашем государстве не предоставляется. Таким образом, налоговые льготы представляют собой важный </w:t>
      </w:r>
      <w:r w:rsidR="00603BFA" w:rsidRPr="001C687F">
        <w:rPr>
          <w:rStyle w:val="a3"/>
          <w:rFonts w:ascii="Times New Roman" w:hAnsi="Times New Roman" w:cs="Times New Roman"/>
          <w:b w:val="0"/>
          <w:sz w:val="24"/>
          <w:szCs w:val="24"/>
        </w:rPr>
        <w:t>инструмент</w:t>
      </w:r>
      <w:r w:rsidRPr="001C687F">
        <w:rPr>
          <w:rStyle w:val="a3"/>
          <w:rFonts w:ascii="Times New Roman" w:hAnsi="Times New Roman" w:cs="Times New Roman"/>
          <w:b w:val="0"/>
          <w:sz w:val="24"/>
          <w:szCs w:val="24"/>
        </w:rPr>
        <w:t xml:space="preserve"> в налоговом регулировании и администрировании. Посредством налоговых льгот стимулируются определенные формы и виды предпринимательской деятельности, также реализуются социальные аспекты в</w:t>
      </w:r>
      <w:r w:rsidR="00FD5348" w:rsidRPr="001C687F">
        <w:rPr>
          <w:rStyle w:val="a3"/>
          <w:rFonts w:ascii="Times New Roman" w:hAnsi="Times New Roman" w:cs="Times New Roman"/>
          <w:b w:val="0"/>
          <w:sz w:val="24"/>
          <w:szCs w:val="24"/>
        </w:rPr>
        <w:t xml:space="preserve"> виде поддержания доходов малоо</w:t>
      </w:r>
      <w:r w:rsidRPr="001C687F">
        <w:rPr>
          <w:rStyle w:val="a3"/>
          <w:rFonts w:ascii="Times New Roman" w:hAnsi="Times New Roman" w:cs="Times New Roman"/>
          <w:b w:val="0"/>
          <w:sz w:val="24"/>
          <w:szCs w:val="24"/>
        </w:rPr>
        <w:t>беспеченных и наименее трудоспособных категорий граждан.</w:t>
      </w:r>
    </w:p>
    <w:p w:rsidR="00FD5348" w:rsidRPr="001C687F" w:rsidRDefault="008B16A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 книге «Налоговые льготы и труд инвалидов» пишется следующее: л</w:t>
      </w:r>
      <w:r w:rsidR="00FD5348" w:rsidRPr="001C687F">
        <w:rPr>
          <w:rStyle w:val="a3"/>
          <w:rFonts w:ascii="Times New Roman" w:hAnsi="Times New Roman" w:cs="Times New Roman"/>
          <w:b w:val="0"/>
          <w:sz w:val="24"/>
          <w:szCs w:val="24"/>
        </w:rPr>
        <w:t>ьготы распространяются на следующие виды налогов:</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 на добавленную стоимость</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 на прибыль предприятий и организаций</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Уплата налогов в дорожные фонды</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Уплата государственной пошлины</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Уплата акцизного сбора</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Транспортный налог </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Налог на имущество предприятий</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Страховой взнос в ЕНПФ</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ИПН</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Обязательные взносы в </w:t>
      </w:r>
      <w:proofErr w:type="spellStart"/>
      <w:r w:rsidRPr="001C687F">
        <w:rPr>
          <w:rStyle w:val="a3"/>
          <w:rFonts w:ascii="Times New Roman" w:hAnsi="Times New Roman" w:cs="Times New Roman"/>
          <w:b w:val="0"/>
          <w:sz w:val="24"/>
          <w:szCs w:val="24"/>
        </w:rPr>
        <w:t>Гос</w:t>
      </w:r>
      <w:proofErr w:type="spellEnd"/>
      <w:r w:rsidRPr="001C687F">
        <w:rPr>
          <w:rStyle w:val="a3"/>
          <w:rFonts w:ascii="Times New Roman" w:hAnsi="Times New Roman" w:cs="Times New Roman"/>
          <w:b w:val="0"/>
          <w:sz w:val="24"/>
          <w:szCs w:val="24"/>
        </w:rPr>
        <w:t xml:space="preserve"> и внебюджетные фонды</w:t>
      </w:r>
    </w:p>
    <w:p w:rsidR="00FD5348" w:rsidRPr="001C687F" w:rsidRDefault="00FD5348" w:rsidP="001C687F">
      <w:pPr>
        <w:pStyle w:val="ae"/>
        <w:numPr>
          <w:ilvl w:val="0"/>
          <w:numId w:val="8"/>
        </w:numPr>
        <w:tabs>
          <w:tab w:val="left" w:pos="993"/>
        </w:tabs>
        <w:spacing w:after="0" w:line="240" w:lineRule="auto"/>
        <w:ind w:left="0"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 </w:t>
      </w:r>
      <w:proofErr w:type="gramStart"/>
      <w:r w:rsidRPr="001C687F">
        <w:rPr>
          <w:rStyle w:val="a3"/>
          <w:rFonts w:ascii="Times New Roman" w:hAnsi="Times New Roman" w:cs="Times New Roman"/>
          <w:b w:val="0"/>
          <w:sz w:val="24"/>
          <w:szCs w:val="24"/>
        </w:rPr>
        <w:t>Местные  и</w:t>
      </w:r>
      <w:proofErr w:type="gramEnd"/>
      <w:r w:rsidRPr="001C687F">
        <w:rPr>
          <w:rStyle w:val="a3"/>
          <w:rFonts w:ascii="Times New Roman" w:hAnsi="Times New Roman" w:cs="Times New Roman"/>
          <w:b w:val="0"/>
          <w:sz w:val="24"/>
          <w:szCs w:val="24"/>
        </w:rPr>
        <w:t xml:space="preserve"> прочие налоги</w:t>
      </w:r>
    </w:p>
    <w:p w:rsidR="00FD5348" w:rsidRPr="001C687F" w:rsidRDefault="00FD5348" w:rsidP="001C687F">
      <w:pPr>
        <w:spacing w:after="0" w:line="240" w:lineRule="auto"/>
        <w:ind w:firstLine="680"/>
        <w:jc w:val="both"/>
        <w:rPr>
          <w:rStyle w:val="a3"/>
          <w:rFonts w:ascii="Times New Roman" w:hAnsi="Times New Roman" w:cs="Times New Roman"/>
          <w:b w:val="0"/>
          <w:sz w:val="24"/>
          <w:szCs w:val="24"/>
        </w:rPr>
      </w:pPr>
    </w:p>
    <w:p w:rsidR="00FD5348" w:rsidRPr="001C687F" w:rsidRDefault="00FD534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Налог на добавленную стоимость</w:t>
      </w:r>
    </w:p>
    <w:p w:rsidR="00673C3A" w:rsidRPr="001C687F" w:rsidRDefault="00673C3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-технические средства, включая автотранспорт, которые не могут быть использованы иначе, как для профилактики инвалидов.</w:t>
      </w:r>
    </w:p>
    <w:p w:rsidR="00673C3A" w:rsidRPr="001C687F" w:rsidRDefault="00673C3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-товары (работы, услуги), производимые и реализуемые лечебно-производственными мастерскими при противотуберкулезных, психиатрических и психоневрологических учреждениях и при учреждениях социальной защиты населения общественными организациями инвалидов, зарегистрированные в органах;</w:t>
      </w:r>
    </w:p>
    <w:p w:rsidR="00673C3A" w:rsidRPr="001C687F" w:rsidRDefault="00673C3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-товары, работы, услуги, производимые и </w:t>
      </w:r>
      <w:proofErr w:type="gramStart"/>
      <w:r w:rsidRPr="001C687F">
        <w:rPr>
          <w:rStyle w:val="a3"/>
          <w:rFonts w:ascii="Times New Roman" w:hAnsi="Times New Roman" w:cs="Times New Roman"/>
          <w:b w:val="0"/>
          <w:sz w:val="24"/>
          <w:szCs w:val="24"/>
        </w:rPr>
        <w:t>реализуемые  предприятиями</w:t>
      </w:r>
      <w:proofErr w:type="gramEnd"/>
      <w:r w:rsidRPr="001C687F">
        <w:rPr>
          <w:rStyle w:val="a3"/>
          <w:rFonts w:ascii="Times New Roman" w:hAnsi="Times New Roman" w:cs="Times New Roman"/>
          <w:b w:val="0"/>
          <w:sz w:val="24"/>
          <w:szCs w:val="24"/>
        </w:rPr>
        <w:t>, в которых  инвалиды составляют не менее 50% от общей численности работников.</w:t>
      </w:r>
    </w:p>
    <w:p w:rsidR="00673C3A" w:rsidRPr="001C687F" w:rsidRDefault="00673C3A"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 xml:space="preserve">Льготы по налогу на прибыль предприятий и организаций </w:t>
      </w:r>
    </w:p>
    <w:p w:rsidR="00673C3A" w:rsidRPr="001C687F" w:rsidRDefault="00673C3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lastRenderedPageBreak/>
        <w:t>Эти льготы существенно влияют на формирование бюджета предприятия. Если инвалиды составляют не менее 50% от общего числа работников предприятия, тогда ставка налога на прибыль будет понижаться на 50%.</w:t>
      </w:r>
    </w:p>
    <w:p w:rsidR="00673C3A" w:rsidRPr="001C687F" w:rsidRDefault="00673C3A" w:rsidP="001C687F">
      <w:pPr>
        <w:tabs>
          <w:tab w:val="left" w:pos="5950"/>
        </w:tabs>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 xml:space="preserve">Льготы по уплате налогов дорожные фонды </w:t>
      </w:r>
      <w:r w:rsidRPr="001C687F">
        <w:rPr>
          <w:rStyle w:val="a3"/>
          <w:rFonts w:ascii="Times New Roman" w:hAnsi="Times New Roman" w:cs="Times New Roman"/>
          <w:b w:val="0"/>
          <w:i/>
          <w:sz w:val="24"/>
          <w:szCs w:val="24"/>
        </w:rPr>
        <w:tab/>
      </w:r>
    </w:p>
    <w:p w:rsidR="00673C3A" w:rsidRPr="001C687F" w:rsidRDefault="00673C3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Общественные организации инвалидов, которые используют транспортные средства для осуществления своей уставной деятельности, освобождаются от уплаты налога с владельцев транспортных средств и от уплаты налога на приобретение транспортных средств для выполнения своей уставной деятельности</w:t>
      </w:r>
    </w:p>
    <w:p w:rsidR="00FD5348" w:rsidRPr="001C687F" w:rsidRDefault="00B246F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 xml:space="preserve">Льготы по уплате государственной пошлины </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Общественные организации инвалидов, их учреждения, учебно-производственные организации и объединения освобождены от уплаты государственной пошлины:</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 судах общей юрисдикции по любым искам;</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 арбитражных судах;</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 нотариальных органах;</w:t>
      </w:r>
    </w:p>
    <w:p w:rsidR="00B246F8" w:rsidRPr="001C687F" w:rsidRDefault="00B246F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Льготы по уплате акцизного сбора государственной пошлины</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Акцизным сбором не облагаются легковые автомобили с ручным управлением, которые отпускаются инвалидам в порядке, определенным законодательством.</w:t>
      </w:r>
    </w:p>
    <w:p w:rsidR="00B246F8" w:rsidRPr="001C687F" w:rsidRDefault="00B246F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Льготы по налогу на имущество предприятий и организаций</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Налог на имущество предприятий </w:t>
      </w:r>
      <w:proofErr w:type="gramStart"/>
      <w:r w:rsidRPr="001C687F">
        <w:rPr>
          <w:rStyle w:val="a3"/>
          <w:rFonts w:ascii="Times New Roman" w:hAnsi="Times New Roman" w:cs="Times New Roman"/>
          <w:b w:val="0"/>
          <w:sz w:val="24"/>
          <w:szCs w:val="24"/>
        </w:rPr>
        <w:t>не  начисляются</w:t>
      </w:r>
      <w:proofErr w:type="gramEnd"/>
      <w:r w:rsidRPr="001C687F">
        <w:rPr>
          <w:rStyle w:val="a3"/>
          <w:rFonts w:ascii="Times New Roman" w:hAnsi="Times New Roman" w:cs="Times New Roman"/>
          <w:b w:val="0"/>
          <w:sz w:val="24"/>
          <w:szCs w:val="24"/>
        </w:rPr>
        <w:t xml:space="preserve"> с имущества общественных организаций инвалидов, а также других предприятий, учреждений и организаций, в которых инвалиды составляют не менее 50% от общего числа работников.</w:t>
      </w:r>
    </w:p>
    <w:p w:rsidR="00B246F8" w:rsidRPr="001C687F" w:rsidRDefault="00B246F8"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 xml:space="preserve">Льготы по страховым взносам в </w:t>
      </w:r>
      <w:r w:rsidR="002E1D2F" w:rsidRPr="001C687F">
        <w:rPr>
          <w:rStyle w:val="a3"/>
          <w:rFonts w:ascii="Times New Roman" w:hAnsi="Times New Roman" w:cs="Times New Roman"/>
          <w:b w:val="0"/>
          <w:i/>
          <w:sz w:val="24"/>
          <w:szCs w:val="24"/>
        </w:rPr>
        <w:t>пенсионный фонд</w:t>
      </w:r>
    </w:p>
    <w:p w:rsidR="002E1D2F" w:rsidRPr="001C687F" w:rsidRDefault="002E1D2F"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ab/>
        <w:t>Не уплачивают взносов в Пенсионный фонд общественные организации инвалидов, а также находящиеся в собственности этих организаций предприятия, объединения и учреждения, созданные для осуществления их уставных целей.</w:t>
      </w:r>
    </w:p>
    <w:p w:rsidR="002E1D2F" w:rsidRPr="001C687F" w:rsidRDefault="002E1D2F"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 xml:space="preserve">Льготы </w:t>
      </w:r>
      <w:proofErr w:type="gramStart"/>
      <w:r w:rsidRPr="001C687F">
        <w:rPr>
          <w:rStyle w:val="a3"/>
          <w:rFonts w:ascii="Times New Roman" w:hAnsi="Times New Roman" w:cs="Times New Roman"/>
          <w:b w:val="0"/>
          <w:i/>
          <w:sz w:val="24"/>
          <w:szCs w:val="24"/>
        </w:rPr>
        <w:t>по обязательным взноса</w:t>
      </w:r>
      <w:proofErr w:type="gramEnd"/>
      <w:r w:rsidRPr="001C687F">
        <w:rPr>
          <w:rStyle w:val="a3"/>
          <w:rFonts w:ascii="Times New Roman" w:hAnsi="Times New Roman" w:cs="Times New Roman"/>
          <w:b w:val="0"/>
          <w:i/>
          <w:sz w:val="24"/>
          <w:szCs w:val="24"/>
        </w:rPr>
        <w:t xml:space="preserve"> в государственные внебюджетные фонды</w:t>
      </w:r>
    </w:p>
    <w:p w:rsidR="002E1D2F" w:rsidRPr="001C687F" w:rsidRDefault="002E1D2F"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От уплаты страховых взносов в освобождены общественные организации инвалидов, находящиеся </w:t>
      </w:r>
      <w:proofErr w:type="gramStart"/>
      <w:r w:rsidRPr="001C687F">
        <w:rPr>
          <w:rStyle w:val="a3"/>
          <w:rFonts w:ascii="Times New Roman" w:hAnsi="Times New Roman" w:cs="Times New Roman"/>
          <w:b w:val="0"/>
          <w:sz w:val="24"/>
          <w:szCs w:val="24"/>
        </w:rPr>
        <w:t>в  собственности</w:t>
      </w:r>
      <w:proofErr w:type="gramEnd"/>
      <w:r w:rsidRPr="001C687F">
        <w:rPr>
          <w:rStyle w:val="a3"/>
          <w:rFonts w:ascii="Times New Roman" w:hAnsi="Times New Roman" w:cs="Times New Roman"/>
          <w:b w:val="0"/>
          <w:sz w:val="24"/>
          <w:szCs w:val="24"/>
        </w:rPr>
        <w:t xml:space="preserve"> этих организаций предприятия3 объединения и учреждения, созданные для осуществления их уставных целей.</w:t>
      </w:r>
    </w:p>
    <w:p w:rsidR="002E1D2F" w:rsidRPr="001C687F" w:rsidRDefault="002E1D2F" w:rsidP="001C687F">
      <w:pPr>
        <w:spacing w:after="0" w:line="240" w:lineRule="auto"/>
        <w:ind w:firstLine="680"/>
        <w:jc w:val="both"/>
        <w:rPr>
          <w:rStyle w:val="a3"/>
          <w:rFonts w:ascii="Times New Roman" w:hAnsi="Times New Roman" w:cs="Times New Roman"/>
          <w:b w:val="0"/>
          <w:i/>
          <w:sz w:val="24"/>
          <w:szCs w:val="24"/>
        </w:rPr>
      </w:pPr>
      <w:r w:rsidRPr="001C687F">
        <w:rPr>
          <w:rStyle w:val="a3"/>
          <w:rFonts w:ascii="Times New Roman" w:hAnsi="Times New Roman" w:cs="Times New Roman"/>
          <w:b w:val="0"/>
          <w:i/>
          <w:sz w:val="24"/>
          <w:szCs w:val="24"/>
        </w:rPr>
        <w:t>Льготы по прочим и местным налогам</w:t>
      </w:r>
    </w:p>
    <w:p w:rsidR="002E1D2F" w:rsidRPr="001C687F" w:rsidRDefault="002E1D2F"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ab/>
        <w:t xml:space="preserve">Организациям, использующий труд инвалидов, могут предоставляться льготы при исчислении прочих налогов, </w:t>
      </w:r>
      <w:proofErr w:type="gramStart"/>
      <w:r w:rsidRPr="001C687F">
        <w:rPr>
          <w:rStyle w:val="a3"/>
          <w:rFonts w:ascii="Times New Roman" w:hAnsi="Times New Roman" w:cs="Times New Roman"/>
          <w:b w:val="0"/>
          <w:sz w:val="24"/>
          <w:szCs w:val="24"/>
        </w:rPr>
        <w:t>как то</w:t>
      </w:r>
      <w:proofErr w:type="gramEnd"/>
      <w:r w:rsidRPr="001C687F">
        <w:rPr>
          <w:rStyle w:val="a3"/>
          <w:rFonts w:ascii="Times New Roman" w:hAnsi="Times New Roman" w:cs="Times New Roman"/>
          <w:b w:val="0"/>
          <w:sz w:val="24"/>
          <w:szCs w:val="24"/>
        </w:rPr>
        <w:t>: сбора на нужды в образовательных учреждений, лесного налога, платы за воду.</w:t>
      </w:r>
    </w:p>
    <w:p w:rsidR="00B246F8" w:rsidRPr="001C687F" w:rsidRDefault="00B246F8" w:rsidP="001C687F">
      <w:pPr>
        <w:spacing w:after="0" w:line="240" w:lineRule="auto"/>
        <w:ind w:firstLine="680"/>
        <w:jc w:val="both"/>
        <w:rPr>
          <w:rStyle w:val="a3"/>
          <w:rFonts w:ascii="Times New Roman" w:hAnsi="Times New Roman" w:cs="Times New Roman"/>
          <w:b w:val="0"/>
          <w:sz w:val="24"/>
          <w:szCs w:val="24"/>
        </w:rPr>
      </w:pP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Преференции – это государственные льготы, направленные на создание благоприятных условий, определенных предприятиям либо организациям.</w:t>
      </w:r>
    </w:p>
    <w:p w:rsidR="00A50DA0"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Посредством преференций и льгот государство может влиять на процессы, что идут в экономике. Они могут иметь как стимулирующую, так и угнетающую направленность. К примеру, есть льготы и преференции для модернизации, уменьшения экологически вредных выбросов, для развития инвестиционной и инновационной деятельности как во всей экономике, так и в отдельных отраслях. Их направляют также и на решение политических и социальных проблем в обществе. </w:t>
      </w:r>
      <w:r w:rsidR="00A50DA0" w:rsidRPr="001C687F">
        <w:rPr>
          <w:rStyle w:val="a3"/>
          <w:rFonts w:ascii="Times New Roman" w:hAnsi="Times New Roman" w:cs="Times New Roman"/>
          <w:b w:val="0"/>
          <w:sz w:val="24"/>
          <w:szCs w:val="24"/>
        </w:rPr>
        <w:t>Инвестиционные налоговые преференции в соответствии с Налоговым кодексом Республики Казахстан состоят в разрешении отнесения на вычеты стоимости объектов налоговых преференций, а также возможных последующих расходов на их реконструкцию, модернизацию.</w:t>
      </w:r>
    </w:p>
    <w:p w:rsidR="00A50DA0" w:rsidRPr="001C687F" w:rsidRDefault="00A50DA0"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Объекты </w:t>
      </w:r>
      <w:proofErr w:type="gramStart"/>
      <w:r w:rsidRPr="001C687F">
        <w:rPr>
          <w:rStyle w:val="a3"/>
          <w:rFonts w:ascii="Times New Roman" w:hAnsi="Times New Roman" w:cs="Times New Roman"/>
          <w:b w:val="0"/>
          <w:sz w:val="24"/>
          <w:szCs w:val="24"/>
        </w:rPr>
        <w:t>преференций:  впервые</w:t>
      </w:r>
      <w:proofErr w:type="gramEnd"/>
      <w:r w:rsidRPr="001C687F">
        <w:rPr>
          <w:rStyle w:val="a3"/>
          <w:rFonts w:ascii="Times New Roman" w:hAnsi="Times New Roman" w:cs="Times New Roman"/>
          <w:b w:val="0"/>
          <w:sz w:val="24"/>
          <w:szCs w:val="24"/>
        </w:rPr>
        <w:t xml:space="preserve">  вводимые в эксплуатацию на территории Республики Казахстан здания и сооружения производственного назначения, а также машины и оборудование, которые в течение не менее трех налоговых периодов, следующих за налоговым периодом ввода в эксплуатацию.</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Виды преференций по налогам:</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1) для инвестиционных приоритетных проектов:</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lastRenderedPageBreak/>
        <w:t>уменьшение суммы исчисленного корпоративного подоходного налога на 100 процентов;</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применение коэффициента 0 к ставкам земельного налога;</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исчисление налога на имущество по ставке 0 процента к налоговой базе;</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r:id="rId6" w:tgtFrame="_parent" w:history="1">
        <w:r w:rsidRPr="001C687F">
          <w:rPr>
            <w:rStyle w:val="a3"/>
            <w:rFonts w:ascii="Times New Roman" w:hAnsi="Times New Roman" w:cs="Times New Roman"/>
            <w:b w:val="0"/>
            <w:sz w:val="24"/>
            <w:szCs w:val="24"/>
          </w:rPr>
          <w:t>Кодексом</w:t>
        </w:r>
      </w:hyperlink>
      <w:r w:rsidRPr="001C687F">
        <w:rPr>
          <w:rStyle w:val="a3"/>
          <w:rFonts w:ascii="Times New Roman" w:hAnsi="Times New Roman" w:cs="Times New Roman"/>
          <w:b w:val="0"/>
          <w:sz w:val="24"/>
          <w:szCs w:val="24"/>
        </w:rPr>
        <w:t> Республики Казахстан «О налогах и других обязательных платежах в бюджет» (Налоговый кодекс).</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Особенности преференций</w:t>
      </w:r>
    </w:p>
    <w:p w:rsidR="008D68DD" w:rsidRPr="001C687F" w:rsidRDefault="008D68DD"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По сути, это льгота, которая предоставляет освобождение от уплаты подоходного налога. Но как возможно такое совмещение? Дело в том, что, несмотря на статус «налоговые преференции», примеры из жизни говорят о том, что для их получения необходимо собрать папочку бумажек. Благо, в этом направлении идёт постепенное смещение. Также сейчас широко распространёнными являются целевые преференции </w:t>
      </w:r>
      <w:proofErr w:type="gramStart"/>
      <w:r w:rsidRPr="001C687F">
        <w:rPr>
          <w:rStyle w:val="a3"/>
          <w:rFonts w:ascii="Times New Roman" w:hAnsi="Times New Roman" w:cs="Times New Roman"/>
          <w:b w:val="0"/>
          <w:sz w:val="24"/>
          <w:szCs w:val="24"/>
        </w:rPr>
        <w:t>Они</w:t>
      </w:r>
      <w:proofErr w:type="gramEnd"/>
      <w:r w:rsidRPr="001C687F">
        <w:rPr>
          <w:rStyle w:val="a3"/>
          <w:rFonts w:ascii="Times New Roman" w:hAnsi="Times New Roman" w:cs="Times New Roman"/>
          <w:b w:val="0"/>
          <w:sz w:val="24"/>
          <w:szCs w:val="24"/>
        </w:rPr>
        <w:t xml:space="preserve"> вводятся для поддержания определённого направления (например спортивные организации)</w:t>
      </w:r>
    </w:p>
    <w:p w:rsidR="00491F2C" w:rsidRPr="001C687F" w:rsidRDefault="00A14D6B" w:rsidP="001C687F">
      <w:pPr>
        <w:spacing w:after="0" w:line="240" w:lineRule="auto"/>
        <w:ind w:firstLine="680"/>
        <w:jc w:val="both"/>
        <w:rPr>
          <w:rStyle w:val="a3"/>
          <w:rFonts w:ascii="Times New Roman" w:hAnsi="Times New Roman" w:cs="Times New Roman"/>
          <w:b w:val="0"/>
          <w:sz w:val="24"/>
          <w:szCs w:val="24"/>
          <w:lang w:val="kk-KZ"/>
        </w:rPr>
      </w:pPr>
      <w:r w:rsidRPr="001C687F">
        <w:rPr>
          <w:rStyle w:val="a3"/>
          <w:rFonts w:ascii="Times New Roman" w:hAnsi="Times New Roman" w:cs="Times New Roman"/>
          <w:b w:val="0"/>
          <w:sz w:val="24"/>
          <w:szCs w:val="24"/>
        </w:rPr>
        <w:tab/>
      </w:r>
      <w:r w:rsidRPr="001C687F">
        <w:rPr>
          <w:rStyle w:val="a3"/>
          <w:rFonts w:ascii="Times New Roman" w:hAnsi="Times New Roman" w:cs="Times New Roman"/>
          <w:b w:val="0"/>
          <w:sz w:val="24"/>
          <w:szCs w:val="24"/>
          <w:lang w:val="kk-KZ"/>
        </w:rPr>
        <w:t xml:space="preserve">Инвестиционны налоговые преференции </w:t>
      </w:r>
    </w:p>
    <w:p w:rsidR="00491F2C" w:rsidRPr="001C687F" w:rsidRDefault="00491F2C"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lang w:val="kk-KZ"/>
        </w:rPr>
        <w:t>1.</w:t>
      </w:r>
      <w:r w:rsidR="00A14D6B" w:rsidRPr="001C687F">
        <w:rPr>
          <w:rStyle w:val="a3"/>
          <w:rFonts w:ascii="Times New Roman" w:hAnsi="Times New Roman" w:cs="Times New Roman"/>
          <w:b w:val="0"/>
          <w:sz w:val="24"/>
          <w:szCs w:val="24"/>
        </w:rPr>
        <w:t>Инвестиционные налоговые преференции применяются по выбору налогоплательщика в соответствии  с настоящей статьей и статьями</w:t>
      </w:r>
      <w:r w:rsidRPr="001C687F">
        <w:rPr>
          <w:rStyle w:val="a3"/>
          <w:rFonts w:ascii="Times New Roman" w:hAnsi="Times New Roman" w:cs="Times New Roman"/>
          <w:b w:val="0"/>
          <w:sz w:val="24"/>
          <w:szCs w:val="24"/>
        </w:rPr>
        <w:t xml:space="preserve"> 124, 125 настоящего Кодекса и заключаются в отнесении на вычеты стоимости объектов преференций и последующих расходов на реконструкцию, модернизацию.</w:t>
      </w:r>
    </w:p>
    <w:p w:rsidR="00491F2C" w:rsidRPr="001C687F" w:rsidRDefault="00491F2C"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Право на применение преференций имеют юридические лица РК, за исключением указанных в пункте 6 настоящей статьи.</w:t>
      </w:r>
    </w:p>
    <w:p w:rsidR="00602C74" w:rsidRPr="001C687F" w:rsidRDefault="00491F2C"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2. </w:t>
      </w:r>
      <w:proofErr w:type="gramStart"/>
      <w:r w:rsidRPr="001C687F">
        <w:rPr>
          <w:rStyle w:val="a3"/>
          <w:rFonts w:ascii="Times New Roman" w:hAnsi="Times New Roman" w:cs="Times New Roman"/>
          <w:b w:val="0"/>
          <w:sz w:val="24"/>
          <w:szCs w:val="24"/>
        </w:rPr>
        <w:t xml:space="preserve">К </w:t>
      </w:r>
      <w:r w:rsidR="00602C74" w:rsidRPr="001C687F">
        <w:rPr>
          <w:rStyle w:val="a3"/>
          <w:rFonts w:ascii="Times New Roman" w:hAnsi="Times New Roman" w:cs="Times New Roman"/>
          <w:b w:val="0"/>
          <w:sz w:val="24"/>
          <w:szCs w:val="24"/>
        </w:rPr>
        <w:t xml:space="preserve"> объектам</w:t>
      </w:r>
      <w:proofErr w:type="gramEnd"/>
      <w:r w:rsidR="00602C74" w:rsidRPr="001C687F">
        <w:rPr>
          <w:rStyle w:val="a3"/>
          <w:rFonts w:ascii="Times New Roman" w:hAnsi="Times New Roman" w:cs="Times New Roman"/>
          <w:b w:val="0"/>
          <w:sz w:val="24"/>
          <w:szCs w:val="24"/>
        </w:rPr>
        <w:t xml:space="preserve"> преференций относятся впервые вводимые в эксплуатацию на территории РК здания и сооружения производственного назначения, машины и оборудование. </w:t>
      </w:r>
    </w:p>
    <w:p w:rsidR="00602C74" w:rsidRPr="001C687F" w:rsidRDefault="00602C74"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ab/>
        <w:t xml:space="preserve">3, последующие расходы на реконструкцию, модернизацию зданий и сооружений производственного назначения, машин и оборудования подлежат на отнесение на вычеты в том налоговом периоде, в котором </w:t>
      </w:r>
      <w:proofErr w:type="gramStart"/>
      <w:r w:rsidRPr="001C687F">
        <w:rPr>
          <w:rStyle w:val="a3"/>
          <w:rFonts w:ascii="Times New Roman" w:hAnsi="Times New Roman" w:cs="Times New Roman"/>
          <w:b w:val="0"/>
          <w:sz w:val="24"/>
          <w:szCs w:val="24"/>
        </w:rPr>
        <w:t>они  фактически</w:t>
      </w:r>
      <w:proofErr w:type="gramEnd"/>
      <w:r w:rsidRPr="001C687F">
        <w:rPr>
          <w:rStyle w:val="a3"/>
          <w:rFonts w:ascii="Times New Roman" w:hAnsi="Times New Roman" w:cs="Times New Roman"/>
          <w:b w:val="0"/>
          <w:sz w:val="24"/>
          <w:szCs w:val="24"/>
        </w:rPr>
        <w:t xml:space="preserve"> произведены, при соответствии условиям указанные в статье Кодекса РК</w:t>
      </w:r>
    </w:p>
    <w:p w:rsidR="00491F2C" w:rsidRPr="001C687F" w:rsidRDefault="00602C74"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4. Для целей </w:t>
      </w:r>
      <w:proofErr w:type="gramStart"/>
      <w:r w:rsidRPr="001C687F">
        <w:rPr>
          <w:rStyle w:val="a3"/>
          <w:rFonts w:ascii="Times New Roman" w:hAnsi="Times New Roman" w:cs="Times New Roman"/>
          <w:b w:val="0"/>
          <w:sz w:val="24"/>
          <w:szCs w:val="24"/>
        </w:rPr>
        <w:t>применения  преференций</w:t>
      </w:r>
      <w:proofErr w:type="gramEnd"/>
      <w:r w:rsidRPr="001C687F">
        <w:rPr>
          <w:rStyle w:val="a3"/>
          <w:rFonts w:ascii="Times New Roman" w:hAnsi="Times New Roman" w:cs="Times New Roman"/>
          <w:b w:val="0"/>
          <w:sz w:val="24"/>
          <w:szCs w:val="24"/>
        </w:rPr>
        <w:t xml:space="preserve"> к зданиям производственного назначения относятся нежилые здания, кроме торговых зданий, культурно-развлекательно</w:t>
      </w:r>
      <w:r w:rsidR="00FD5348" w:rsidRPr="001C687F">
        <w:rPr>
          <w:rStyle w:val="a3"/>
          <w:rFonts w:ascii="Times New Roman" w:hAnsi="Times New Roman" w:cs="Times New Roman"/>
          <w:b w:val="0"/>
          <w:sz w:val="24"/>
          <w:szCs w:val="24"/>
        </w:rPr>
        <w:t>го назначения, гостиниц и т. д.</w:t>
      </w:r>
      <w:r w:rsidRPr="001C687F">
        <w:rPr>
          <w:rStyle w:val="a3"/>
          <w:rFonts w:ascii="Times New Roman" w:hAnsi="Times New Roman" w:cs="Times New Roman"/>
          <w:b w:val="0"/>
          <w:sz w:val="24"/>
          <w:szCs w:val="24"/>
        </w:rPr>
        <w:t xml:space="preserve"> </w:t>
      </w:r>
    </w:p>
    <w:p w:rsidR="008B16AA" w:rsidRPr="001C687F" w:rsidRDefault="008B16AA"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Для целей применения преференций первым вводом в эксплуатацию вновь возведенного на территории РК здания или части.</w:t>
      </w:r>
    </w:p>
    <w:p w:rsidR="00FA0B67" w:rsidRPr="001C687F" w:rsidRDefault="00FA0B67"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Согласно ста</w:t>
      </w:r>
      <w:r w:rsidR="00F5465F" w:rsidRPr="001C687F">
        <w:rPr>
          <w:rStyle w:val="a3"/>
          <w:rFonts w:ascii="Times New Roman" w:hAnsi="Times New Roman" w:cs="Times New Roman"/>
          <w:b w:val="0"/>
          <w:sz w:val="24"/>
          <w:szCs w:val="24"/>
        </w:rPr>
        <w:t>тье 123 Налогового кодекса</w:t>
      </w:r>
      <w:r w:rsidRPr="001C687F">
        <w:rPr>
          <w:rStyle w:val="a3"/>
          <w:rFonts w:ascii="Times New Roman" w:hAnsi="Times New Roman" w:cs="Times New Roman"/>
          <w:b w:val="0"/>
          <w:sz w:val="24"/>
          <w:szCs w:val="24"/>
        </w:rPr>
        <w:t>, инвестиционные налоговые преференции применяются по выбору налогоплательщика в соответствии с настоящей статьей и статьями 124, 125 Налогового кодекса и заключается в отнесении на вычеты стоимости объектов преференций и последующих расходов на реконструкцию, модернизацию.</w:t>
      </w:r>
    </w:p>
    <w:p w:rsidR="00FA0B67" w:rsidRPr="001C687F" w:rsidRDefault="00FA0B67"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Право на</w:t>
      </w:r>
      <w:r w:rsidR="00F5465F" w:rsidRPr="001C687F">
        <w:rPr>
          <w:rStyle w:val="a3"/>
          <w:rFonts w:ascii="Times New Roman" w:hAnsi="Times New Roman" w:cs="Times New Roman"/>
          <w:b w:val="0"/>
          <w:sz w:val="24"/>
          <w:szCs w:val="24"/>
        </w:rPr>
        <w:t xml:space="preserve"> </w:t>
      </w:r>
      <w:r w:rsidRPr="001C687F">
        <w:rPr>
          <w:rStyle w:val="a3"/>
          <w:rFonts w:ascii="Times New Roman" w:hAnsi="Times New Roman" w:cs="Times New Roman"/>
          <w:b w:val="0"/>
          <w:sz w:val="24"/>
          <w:szCs w:val="24"/>
        </w:rPr>
        <w:t>применение преференций имеют юридические лица РК, за исключением указанных</w:t>
      </w:r>
      <w:r w:rsidR="00F5465F" w:rsidRPr="001C687F">
        <w:rPr>
          <w:rStyle w:val="a3"/>
          <w:rFonts w:ascii="Times New Roman" w:hAnsi="Times New Roman" w:cs="Times New Roman"/>
          <w:b w:val="0"/>
          <w:sz w:val="24"/>
          <w:szCs w:val="24"/>
        </w:rPr>
        <w:t xml:space="preserve"> </w:t>
      </w:r>
      <w:r w:rsidRPr="001C687F">
        <w:rPr>
          <w:rStyle w:val="a3"/>
          <w:rFonts w:ascii="Times New Roman" w:hAnsi="Times New Roman" w:cs="Times New Roman"/>
          <w:b w:val="0"/>
          <w:sz w:val="24"/>
          <w:szCs w:val="24"/>
        </w:rPr>
        <w:t xml:space="preserve">в пункте 6 статьи 123 Налогового кодекса. </w:t>
      </w:r>
    </w:p>
    <w:p w:rsidR="00FA0B67" w:rsidRPr="001C687F" w:rsidRDefault="00FA0B67"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lastRenderedPageBreak/>
        <w:t>В соответствии со статьей 124 налогового кодекса Р</w:t>
      </w:r>
      <w:r w:rsidR="00F5465F" w:rsidRPr="001C687F">
        <w:rPr>
          <w:rStyle w:val="a3"/>
          <w:rFonts w:ascii="Times New Roman" w:hAnsi="Times New Roman" w:cs="Times New Roman"/>
          <w:b w:val="0"/>
          <w:sz w:val="24"/>
          <w:szCs w:val="24"/>
        </w:rPr>
        <w:t>К</w:t>
      </w:r>
      <w:r w:rsidRPr="001C687F">
        <w:rPr>
          <w:rStyle w:val="a3"/>
          <w:rFonts w:ascii="Times New Roman" w:hAnsi="Times New Roman" w:cs="Times New Roman"/>
          <w:b w:val="0"/>
          <w:sz w:val="24"/>
          <w:szCs w:val="24"/>
        </w:rPr>
        <w:t xml:space="preserve"> применение преференций осуществляется по одному из следующих методов: методу вычета после ввода объекта в эксплуатацию и методу вычета до ввода объекта в эксплуатацию.</w:t>
      </w:r>
    </w:p>
    <w:p w:rsidR="00FA0B67" w:rsidRPr="001C687F" w:rsidRDefault="00FA0B67"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Применение метода вычета после ввода </w:t>
      </w:r>
      <w:r w:rsidR="00603BFA" w:rsidRPr="001C687F">
        <w:rPr>
          <w:rStyle w:val="a3"/>
          <w:rFonts w:ascii="Times New Roman" w:hAnsi="Times New Roman" w:cs="Times New Roman"/>
          <w:b w:val="0"/>
          <w:sz w:val="24"/>
          <w:szCs w:val="24"/>
        </w:rPr>
        <w:t>объекта</w:t>
      </w:r>
      <w:r w:rsidRPr="001C687F">
        <w:rPr>
          <w:rStyle w:val="a3"/>
          <w:rFonts w:ascii="Times New Roman" w:hAnsi="Times New Roman" w:cs="Times New Roman"/>
          <w:b w:val="0"/>
          <w:sz w:val="24"/>
          <w:szCs w:val="24"/>
        </w:rPr>
        <w:t xml:space="preserve"> в эксплуатацию заключается в отнесении на вычеты первоначальной </w:t>
      </w:r>
      <w:r w:rsidR="00603BFA" w:rsidRPr="001C687F">
        <w:rPr>
          <w:rStyle w:val="a3"/>
          <w:rFonts w:ascii="Times New Roman" w:hAnsi="Times New Roman" w:cs="Times New Roman"/>
          <w:b w:val="0"/>
          <w:sz w:val="24"/>
          <w:szCs w:val="24"/>
        </w:rPr>
        <w:t>стоимости</w:t>
      </w:r>
      <w:r w:rsidRPr="001C687F">
        <w:rPr>
          <w:rStyle w:val="a3"/>
          <w:rFonts w:ascii="Times New Roman" w:hAnsi="Times New Roman" w:cs="Times New Roman"/>
          <w:b w:val="0"/>
          <w:sz w:val="24"/>
          <w:szCs w:val="24"/>
        </w:rPr>
        <w:t xml:space="preserve"> о</w:t>
      </w:r>
      <w:r w:rsidR="00603BFA" w:rsidRPr="001C687F">
        <w:rPr>
          <w:rStyle w:val="a3"/>
          <w:rFonts w:ascii="Times New Roman" w:hAnsi="Times New Roman" w:cs="Times New Roman"/>
          <w:b w:val="0"/>
          <w:sz w:val="24"/>
          <w:szCs w:val="24"/>
          <w:lang w:val="kk-KZ"/>
        </w:rPr>
        <w:t>бъ</w:t>
      </w:r>
      <w:proofErr w:type="spellStart"/>
      <w:r w:rsidRPr="001C687F">
        <w:rPr>
          <w:rStyle w:val="a3"/>
          <w:rFonts w:ascii="Times New Roman" w:hAnsi="Times New Roman" w:cs="Times New Roman"/>
          <w:b w:val="0"/>
          <w:sz w:val="24"/>
          <w:szCs w:val="24"/>
        </w:rPr>
        <w:t>ектов</w:t>
      </w:r>
      <w:proofErr w:type="spellEnd"/>
      <w:r w:rsidRPr="001C687F">
        <w:rPr>
          <w:rStyle w:val="a3"/>
          <w:rFonts w:ascii="Times New Roman" w:hAnsi="Times New Roman" w:cs="Times New Roman"/>
          <w:b w:val="0"/>
          <w:sz w:val="24"/>
          <w:szCs w:val="24"/>
        </w:rPr>
        <w:t xml:space="preserve"> преференций равными долями в течение первых трех </w:t>
      </w:r>
      <w:r w:rsidR="00603BFA" w:rsidRPr="001C687F">
        <w:rPr>
          <w:rStyle w:val="a3"/>
          <w:rFonts w:ascii="Times New Roman" w:hAnsi="Times New Roman" w:cs="Times New Roman"/>
          <w:b w:val="0"/>
          <w:sz w:val="24"/>
          <w:szCs w:val="24"/>
        </w:rPr>
        <w:t>налоговых</w:t>
      </w:r>
      <w:r w:rsidRPr="001C687F">
        <w:rPr>
          <w:rStyle w:val="a3"/>
          <w:rFonts w:ascii="Times New Roman" w:hAnsi="Times New Roman" w:cs="Times New Roman"/>
          <w:b w:val="0"/>
          <w:sz w:val="24"/>
          <w:szCs w:val="24"/>
        </w:rPr>
        <w:t xml:space="preserve"> периодов эксплуатации или единовременно в налоговом периоде, в котором </w:t>
      </w:r>
      <w:r w:rsidR="000238D1" w:rsidRPr="001C687F">
        <w:rPr>
          <w:rStyle w:val="a3"/>
          <w:rFonts w:ascii="Times New Roman" w:hAnsi="Times New Roman" w:cs="Times New Roman"/>
          <w:b w:val="0"/>
          <w:sz w:val="24"/>
          <w:szCs w:val="24"/>
        </w:rPr>
        <w:t>осуществлен ввод в эксплуатацию.</w:t>
      </w:r>
    </w:p>
    <w:p w:rsidR="000238D1"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Применение метода </w:t>
      </w:r>
      <w:r w:rsidR="00F5465F" w:rsidRPr="001C687F">
        <w:rPr>
          <w:rStyle w:val="a3"/>
          <w:rFonts w:ascii="Times New Roman" w:hAnsi="Times New Roman" w:cs="Times New Roman"/>
          <w:b w:val="0"/>
          <w:sz w:val="24"/>
          <w:szCs w:val="24"/>
        </w:rPr>
        <w:t>в</w:t>
      </w:r>
      <w:r w:rsidRPr="001C687F">
        <w:rPr>
          <w:rStyle w:val="a3"/>
          <w:rFonts w:ascii="Times New Roman" w:hAnsi="Times New Roman" w:cs="Times New Roman"/>
          <w:b w:val="0"/>
          <w:sz w:val="24"/>
          <w:szCs w:val="24"/>
        </w:rPr>
        <w:t xml:space="preserve">ычета до ввода объекта в </w:t>
      </w:r>
      <w:proofErr w:type="gramStart"/>
      <w:r w:rsidRPr="001C687F">
        <w:rPr>
          <w:rStyle w:val="a3"/>
          <w:rFonts w:ascii="Times New Roman" w:hAnsi="Times New Roman" w:cs="Times New Roman"/>
          <w:b w:val="0"/>
          <w:sz w:val="24"/>
          <w:szCs w:val="24"/>
        </w:rPr>
        <w:t>эксплуатацию  заключается</w:t>
      </w:r>
      <w:proofErr w:type="gramEnd"/>
      <w:r w:rsidRPr="001C687F">
        <w:rPr>
          <w:rStyle w:val="a3"/>
          <w:rFonts w:ascii="Times New Roman" w:hAnsi="Times New Roman" w:cs="Times New Roman"/>
          <w:b w:val="0"/>
          <w:sz w:val="24"/>
          <w:szCs w:val="24"/>
        </w:rPr>
        <w:t xml:space="preserve"> в отнесение на вычеты затрат на строительство, производство, приобретение, монтаж и установку об</w:t>
      </w:r>
      <w:r w:rsidR="00F5465F" w:rsidRPr="001C687F">
        <w:rPr>
          <w:rStyle w:val="a3"/>
          <w:rFonts w:ascii="Times New Roman" w:hAnsi="Times New Roman" w:cs="Times New Roman"/>
          <w:b w:val="0"/>
          <w:sz w:val="24"/>
          <w:szCs w:val="24"/>
        </w:rPr>
        <w:t>ъ</w:t>
      </w:r>
      <w:r w:rsidRPr="001C687F">
        <w:rPr>
          <w:rStyle w:val="a3"/>
          <w:rFonts w:ascii="Times New Roman" w:hAnsi="Times New Roman" w:cs="Times New Roman"/>
          <w:b w:val="0"/>
          <w:sz w:val="24"/>
          <w:szCs w:val="24"/>
        </w:rPr>
        <w:t>ектов преференций, а также  последующих расходов на реконструкци</w:t>
      </w:r>
      <w:r w:rsidR="00F5465F" w:rsidRPr="001C687F">
        <w:rPr>
          <w:rStyle w:val="a3"/>
          <w:rFonts w:ascii="Times New Roman" w:hAnsi="Times New Roman" w:cs="Times New Roman"/>
          <w:b w:val="0"/>
          <w:sz w:val="24"/>
          <w:szCs w:val="24"/>
        </w:rPr>
        <w:t>ю</w:t>
      </w:r>
      <w:r w:rsidRPr="001C687F">
        <w:rPr>
          <w:rStyle w:val="a3"/>
          <w:rFonts w:ascii="Times New Roman" w:hAnsi="Times New Roman" w:cs="Times New Roman"/>
          <w:b w:val="0"/>
          <w:sz w:val="24"/>
          <w:szCs w:val="24"/>
        </w:rPr>
        <w:t>, модернизацию зданий и соор</w:t>
      </w:r>
      <w:r w:rsidR="00F5465F" w:rsidRPr="001C687F">
        <w:rPr>
          <w:rStyle w:val="a3"/>
          <w:rFonts w:ascii="Times New Roman" w:hAnsi="Times New Roman" w:cs="Times New Roman"/>
          <w:b w:val="0"/>
          <w:sz w:val="24"/>
          <w:szCs w:val="24"/>
        </w:rPr>
        <w:t>уж</w:t>
      </w:r>
      <w:r w:rsidRPr="001C687F">
        <w:rPr>
          <w:rStyle w:val="a3"/>
          <w:rFonts w:ascii="Times New Roman" w:hAnsi="Times New Roman" w:cs="Times New Roman"/>
          <w:b w:val="0"/>
          <w:sz w:val="24"/>
          <w:szCs w:val="24"/>
        </w:rPr>
        <w:t>ений  производственного назначения, машин и оборудования до ввода их в эксплуатацию в налоговом периоде, в котором фактически произведены такие затраты.</w:t>
      </w:r>
    </w:p>
    <w:p w:rsidR="000238D1"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Согласно статье 125 Налогового кодекса, налогоплательщик осуществляет учет объектов преференций, а  также последующих расходов на реконструк</w:t>
      </w:r>
      <w:r w:rsidR="00F5465F" w:rsidRPr="001C687F">
        <w:rPr>
          <w:rStyle w:val="a3"/>
          <w:rFonts w:ascii="Times New Roman" w:hAnsi="Times New Roman" w:cs="Times New Roman"/>
          <w:b w:val="0"/>
          <w:sz w:val="24"/>
          <w:szCs w:val="24"/>
        </w:rPr>
        <w:t>ци</w:t>
      </w:r>
      <w:r w:rsidRPr="001C687F">
        <w:rPr>
          <w:rStyle w:val="a3"/>
          <w:rFonts w:ascii="Times New Roman" w:hAnsi="Times New Roman" w:cs="Times New Roman"/>
          <w:b w:val="0"/>
          <w:sz w:val="24"/>
          <w:szCs w:val="24"/>
        </w:rPr>
        <w:t>ю, модернизацию зданий и сооружений производственного назначения, машин и оборудования отдельно от фиксированных активов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w:t>
      </w:r>
      <w:r w:rsidR="00F5465F" w:rsidRPr="001C687F">
        <w:rPr>
          <w:rStyle w:val="a3"/>
          <w:rFonts w:ascii="Times New Roman" w:hAnsi="Times New Roman" w:cs="Times New Roman"/>
          <w:b w:val="0"/>
          <w:sz w:val="24"/>
          <w:szCs w:val="24"/>
        </w:rPr>
        <w:t>не</w:t>
      </w:r>
      <w:r w:rsidRPr="001C687F">
        <w:rPr>
          <w:rStyle w:val="a3"/>
          <w:rFonts w:ascii="Times New Roman" w:hAnsi="Times New Roman" w:cs="Times New Roman"/>
          <w:b w:val="0"/>
          <w:sz w:val="24"/>
          <w:szCs w:val="24"/>
        </w:rPr>
        <w:t>ны преференции, если иное не установлено настоящей статьей.</w:t>
      </w:r>
    </w:p>
    <w:p w:rsidR="000238D1" w:rsidRPr="001C687F" w:rsidRDefault="000238D1"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По впервые ввод</w:t>
      </w:r>
      <w:r w:rsidR="00F5465F" w:rsidRPr="001C687F">
        <w:rPr>
          <w:rStyle w:val="a3"/>
          <w:rFonts w:ascii="Times New Roman" w:hAnsi="Times New Roman" w:cs="Times New Roman"/>
          <w:b w:val="0"/>
          <w:sz w:val="24"/>
          <w:szCs w:val="24"/>
        </w:rPr>
        <w:t>и</w:t>
      </w:r>
      <w:r w:rsidRPr="001C687F">
        <w:rPr>
          <w:rStyle w:val="a3"/>
          <w:rFonts w:ascii="Times New Roman" w:hAnsi="Times New Roman" w:cs="Times New Roman"/>
          <w:b w:val="0"/>
          <w:sz w:val="24"/>
          <w:szCs w:val="24"/>
        </w:rPr>
        <w:t>мым в эксплуатацию машинам и оборудованию для производства и оборудования для н</w:t>
      </w:r>
      <w:r w:rsidR="00F5465F" w:rsidRPr="001C687F">
        <w:rPr>
          <w:rStyle w:val="a3"/>
          <w:rFonts w:ascii="Times New Roman" w:hAnsi="Times New Roman" w:cs="Times New Roman"/>
          <w:b w:val="0"/>
          <w:sz w:val="24"/>
          <w:szCs w:val="24"/>
        </w:rPr>
        <w:t>у</w:t>
      </w:r>
      <w:r w:rsidRPr="001C687F">
        <w:rPr>
          <w:rStyle w:val="a3"/>
          <w:rFonts w:ascii="Times New Roman" w:hAnsi="Times New Roman" w:cs="Times New Roman"/>
          <w:b w:val="0"/>
          <w:sz w:val="24"/>
          <w:szCs w:val="24"/>
        </w:rPr>
        <w:t>жд железнодорожной отрасли, ТОО имеет право на применение ин</w:t>
      </w:r>
      <w:r w:rsidR="00F5465F" w:rsidRPr="001C687F">
        <w:rPr>
          <w:rStyle w:val="a3"/>
          <w:rFonts w:ascii="Times New Roman" w:hAnsi="Times New Roman" w:cs="Times New Roman"/>
          <w:b w:val="0"/>
          <w:sz w:val="24"/>
          <w:szCs w:val="24"/>
        </w:rPr>
        <w:t>ве</w:t>
      </w:r>
      <w:r w:rsidRPr="001C687F">
        <w:rPr>
          <w:rStyle w:val="a3"/>
          <w:rFonts w:ascii="Times New Roman" w:hAnsi="Times New Roman" w:cs="Times New Roman"/>
          <w:b w:val="0"/>
          <w:sz w:val="24"/>
          <w:szCs w:val="24"/>
        </w:rPr>
        <w:t>стиционных преферен</w:t>
      </w:r>
      <w:r w:rsidR="00F5465F" w:rsidRPr="001C687F">
        <w:rPr>
          <w:rStyle w:val="a3"/>
          <w:rFonts w:ascii="Times New Roman" w:hAnsi="Times New Roman" w:cs="Times New Roman"/>
          <w:b w:val="0"/>
          <w:sz w:val="24"/>
          <w:szCs w:val="24"/>
        </w:rPr>
        <w:t>ц</w:t>
      </w:r>
      <w:r w:rsidRPr="001C687F">
        <w:rPr>
          <w:rStyle w:val="a3"/>
          <w:rFonts w:ascii="Times New Roman" w:hAnsi="Times New Roman" w:cs="Times New Roman"/>
          <w:b w:val="0"/>
          <w:sz w:val="24"/>
          <w:szCs w:val="24"/>
        </w:rPr>
        <w:t>ий по КПН а части отнесения на вычеты по КПН первоначальной стоимости основ</w:t>
      </w:r>
      <w:r w:rsidR="00F5465F" w:rsidRPr="001C687F">
        <w:rPr>
          <w:rStyle w:val="a3"/>
          <w:rFonts w:ascii="Times New Roman" w:hAnsi="Times New Roman" w:cs="Times New Roman"/>
          <w:b w:val="0"/>
          <w:sz w:val="24"/>
          <w:szCs w:val="24"/>
        </w:rPr>
        <w:t>ны</w:t>
      </w:r>
      <w:r w:rsidRPr="001C687F">
        <w:rPr>
          <w:rStyle w:val="a3"/>
          <w:rFonts w:ascii="Times New Roman" w:hAnsi="Times New Roman" w:cs="Times New Roman"/>
          <w:b w:val="0"/>
          <w:sz w:val="24"/>
          <w:szCs w:val="24"/>
        </w:rPr>
        <w:t xml:space="preserve">х средств и </w:t>
      </w:r>
      <w:proofErr w:type="gramStart"/>
      <w:r w:rsidRPr="001C687F">
        <w:rPr>
          <w:rStyle w:val="a3"/>
          <w:rFonts w:ascii="Times New Roman" w:hAnsi="Times New Roman" w:cs="Times New Roman"/>
          <w:b w:val="0"/>
          <w:sz w:val="24"/>
          <w:szCs w:val="24"/>
        </w:rPr>
        <w:t>последующих  расходов</w:t>
      </w:r>
      <w:proofErr w:type="gramEnd"/>
      <w:r w:rsidRPr="001C687F">
        <w:rPr>
          <w:rStyle w:val="a3"/>
          <w:rFonts w:ascii="Times New Roman" w:hAnsi="Times New Roman" w:cs="Times New Roman"/>
          <w:b w:val="0"/>
          <w:sz w:val="24"/>
          <w:szCs w:val="24"/>
        </w:rPr>
        <w:t xml:space="preserve"> на реконструк</w:t>
      </w:r>
      <w:r w:rsidR="00F5465F" w:rsidRPr="001C687F">
        <w:rPr>
          <w:rStyle w:val="a3"/>
          <w:rFonts w:ascii="Times New Roman" w:hAnsi="Times New Roman" w:cs="Times New Roman"/>
          <w:b w:val="0"/>
          <w:sz w:val="24"/>
          <w:szCs w:val="24"/>
        </w:rPr>
        <w:t>ци</w:t>
      </w:r>
      <w:r w:rsidRPr="001C687F">
        <w:rPr>
          <w:rStyle w:val="a3"/>
          <w:rFonts w:ascii="Times New Roman" w:hAnsi="Times New Roman" w:cs="Times New Roman"/>
          <w:b w:val="0"/>
          <w:sz w:val="24"/>
          <w:szCs w:val="24"/>
        </w:rPr>
        <w:t>ю, модернизацию в порядке ус</w:t>
      </w:r>
      <w:r w:rsidR="00F5465F" w:rsidRPr="001C687F">
        <w:rPr>
          <w:rStyle w:val="a3"/>
          <w:rFonts w:ascii="Times New Roman" w:hAnsi="Times New Roman" w:cs="Times New Roman"/>
          <w:b w:val="0"/>
          <w:sz w:val="24"/>
          <w:szCs w:val="24"/>
        </w:rPr>
        <w:t>т</w:t>
      </w:r>
      <w:r w:rsidRPr="001C687F">
        <w:rPr>
          <w:rStyle w:val="a3"/>
          <w:rFonts w:ascii="Times New Roman" w:hAnsi="Times New Roman" w:cs="Times New Roman"/>
          <w:b w:val="0"/>
          <w:sz w:val="24"/>
          <w:szCs w:val="24"/>
        </w:rPr>
        <w:t>ановленным статьям 123-2125 Налогового кодекса</w:t>
      </w:r>
    </w:p>
    <w:p w:rsidR="00F5465F" w:rsidRPr="001C687F" w:rsidRDefault="00F5465F"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 xml:space="preserve">Вывод: таким образом, такой инструмент как льготы и преференции в системе налогового регулирования занимает важное место, обеспечивая корректировку действий экономических субъектов с учетом временного лага. Так, посредством налоговых льгот можно стимулировать деятельность экономических субъектов разных отраслей экономики. Пользуясь относительным уменьшением налогов, дифференциацией налоговых коэффициентов, налоговыми льготами государство способствует экономическому росту, развитию необходимых производственных отраслей, а </w:t>
      </w:r>
      <w:proofErr w:type="gramStart"/>
      <w:r w:rsidRPr="001C687F">
        <w:rPr>
          <w:rStyle w:val="a3"/>
          <w:rFonts w:ascii="Times New Roman" w:hAnsi="Times New Roman" w:cs="Times New Roman"/>
          <w:b w:val="0"/>
          <w:sz w:val="24"/>
          <w:szCs w:val="24"/>
        </w:rPr>
        <w:t>так- же</w:t>
      </w:r>
      <w:proofErr w:type="gramEnd"/>
      <w:r w:rsidRPr="001C687F">
        <w:rPr>
          <w:rStyle w:val="a3"/>
          <w:rFonts w:ascii="Times New Roman" w:hAnsi="Times New Roman" w:cs="Times New Roman"/>
          <w:b w:val="0"/>
          <w:sz w:val="24"/>
          <w:szCs w:val="24"/>
        </w:rPr>
        <w:t xml:space="preserve"> отстающих регионов, районов страны, поощряет расширение инвестиционной сети, модернизирует производства, малый бизнес. Система налоговых льгот и преференций должна развиваться в соответствии с целями государственной политики и запросами изменяющейся экономической системы.</w:t>
      </w:r>
    </w:p>
    <w:p w:rsidR="00F5465F" w:rsidRPr="001C687F" w:rsidRDefault="00F5465F" w:rsidP="001C687F">
      <w:pPr>
        <w:spacing w:after="0" w:line="240" w:lineRule="auto"/>
        <w:ind w:firstLine="680"/>
        <w:jc w:val="both"/>
        <w:rPr>
          <w:rStyle w:val="a3"/>
          <w:rFonts w:ascii="Times New Roman" w:hAnsi="Times New Roman" w:cs="Times New Roman"/>
          <w:b w:val="0"/>
          <w:sz w:val="24"/>
          <w:szCs w:val="24"/>
        </w:rPr>
      </w:pPr>
    </w:p>
    <w:p w:rsidR="000801A2" w:rsidRPr="001C687F" w:rsidRDefault="00FD5348" w:rsidP="001C687F">
      <w:pPr>
        <w:spacing w:after="0" w:line="240" w:lineRule="auto"/>
        <w:ind w:firstLine="680"/>
        <w:jc w:val="both"/>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ab/>
      </w:r>
    </w:p>
    <w:p w:rsidR="000801A2" w:rsidRDefault="000801A2" w:rsidP="001C687F">
      <w:pPr>
        <w:pStyle w:val="a4"/>
        <w:ind w:firstLine="680"/>
        <w:rPr>
          <w:rStyle w:val="a3"/>
          <w:rFonts w:ascii="Times New Roman" w:hAnsi="Times New Roman" w:cs="Times New Roman"/>
          <w:b w:val="0"/>
          <w:sz w:val="24"/>
          <w:szCs w:val="24"/>
        </w:rPr>
      </w:pPr>
      <w:r w:rsidRPr="001C687F">
        <w:rPr>
          <w:rStyle w:val="a3"/>
          <w:rFonts w:ascii="Times New Roman" w:hAnsi="Times New Roman" w:cs="Times New Roman"/>
          <w:b w:val="0"/>
          <w:sz w:val="24"/>
          <w:szCs w:val="24"/>
        </w:rPr>
        <w:t>Список использованной литературы:</w:t>
      </w:r>
    </w:p>
    <w:p w:rsidR="001C687F" w:rsidRPr="001C687F" w:rsidRDefault="001C687F" w:rsidP="001C687F">
      <w:pPr>
        <w:pStyle w:val="a4"/>
        <w:ind w:firstLine="680"/>
        <w:rPr>
          <w:rStyle w:val="a3"/>
          <w:rFonts w:ascii="Times New Roman" w:hAnsi="Times New Roman" w:cs="Times New Roman"/>
          <w:b w:val="0"/>
          <w:sz w:val="24"/>
          <w:szCs w:val="24"/>
        </w:rPr>
      </w:pPr>
    </w:p>
    <w:p w:rsidR="007317D1" w:rsidRPr="001C687F" w:rsidRDefault="007317D1" w:rsidP="001C687F">
      <w:pPr>
        <w:pStyle w:val="a4"/>
        <w:ind w:firstLine="680"/>
        <w:rPr>
          <w:rFonts w:ascii="Times New Roman" w:hAnsi="Times New Roman" w:cs="Times New Roman"/>
          <w:sz w:val="24"/>
          <w:szCs w:val="24"/>
          <w:lang w:eastAsia="ru-RU"/>
        </w:rPr>
      </w:pPr>
      <w:r w:rsidRPr="001C687F">
        <w:rPr>
          <w:rFonts w:ascii="Times New Roman" w:hAnsi="Times New Roman" w:cs="Times New Roman"/>
          <w:sz w:val="24"/>
          <w:szCs w:val="24"/>
          <w:lang w:eastAsia="ru-RU"/>
        </w:rPr>
        <w:t>1.</w:t>
      </w:r>
      <w:r w:rsidR="00F5465F" w:rsidRPr="001C687F">
        <w:rPr>
          <w:rFonts w:ascii="Times New Roman" w:hAnsi="Times New Roman" w:cs="Times New Roman"/>
          <w:sz w:val="24"/>
          <w:szCs w:val="24"/>
          <w:lang w:eastAsia="ru-RU"/>
        </w:rPr>
        <w:t xml:space="preserve"> </w:t>
      </w:r>
      <w:r w:rsidRPr="001C687F">
        <w:rPr>
          <w:rFonts w:ascii="Times New Roman" w:hAnsi="Times New Roman" w:cs="Times New Roman"/>
          <w:sz w:val="24"/>
          <w:szCs w:val="24"/>
          <w:lang w:eastAsia="ru-RU"/>
        </w:rPr>
        <w:t>Кодекс Республики Казахстан от 10 декабря 2008 года N 99-IV «О налогах и других обязательных платежах в бюджет» (Налоговый кодекс РК) с изменениями и дополнениями на 01.01.2015 г. – 676 с.</w:t>
      </w:r>
    </w:p>
    <w:p w:rsidR="007317D1" w:rsidRPr="001C687F" w:rsidRDefault="007317D1" w:rsidP="001C687F">
      <w:pPr>
        <w:pStyle w:val="a4"/>
        <w:ind w:firstLine="680"/>
        <w:rPr>
          <w:rFonts w:ascii="Times New Roman" w:hAnsi="Times New Roman" w:cs="Times New Roman"/>
          <w:sz w:val="24"/>
          <w:szCs w:val="24"/>
          <w:lang w:eastAsia="ru-RU"/>
        </w:rPr>
      </w:pPr>
      <w:r w:rsidRPr="001C687F">
        <w:rPr>
          <w:rFonts w:ascii="Times New Roman" w:hAnsi="Times New Roman" w:cs="Times New Roman"/>
          <w:sz w:val="24"/>
          <w:szCs w:val="24"/>
          <w:lang w:eastAsia="ru-RU"/>
        </w:rPr>
        <w:t>2.</w:t>
      </w:r>
      <w:r w:rsidR="00F5465F" w:rsidRPr="001C687F">
        <w:rPr>
          <w:rFonts w:ascii="Times New Roman" w:hAnsi="Times New Roman" w:cs="Times New Roman"/>
          <w:sz w:val="24"/>
          <w:szCs w:val="24"/>
          <w:lang w:eastAsia="ru-RU"/>
        </w:rPr>
        <w:t xml:space="preserve"> </w:t>
      </w:r>
      <w:r w:rsidRPr="001C687F">
        <w:rPr>
          <w:rFonts w:ascii="Times New Roman" w:hAnsi="Times New Roman" w:cs="Times New Roman"/>
          <w:sz w:val="24"/>
          <w:szCs w:val="24"/>
          <w:lang w:eastAsia="ru-RU"/>
        </w:rPr>
        <w:t>Поступление налогов и других обязательных платежей в государственный бюджет // Официальный сайт Комитета государственных доходов МФРК в Интернете http://kgd.gov.kz</w:t>
      </w:r>
    </w:p>
    <w:p w:rsidR="007317D1" w:rsidRPr="001C687F" w:rsidRDefault="007317D1" w:rsidP="001C687F">
      <w:pPr>
        <w:pStyle w:val="a4"/>
        <w:ind w:firstLine="680"/>
        <w:rPr>
          <w:rFonts w:ascii="Times New Roman" w:hAnsi="Times New Roman" w:cs="Times New Roman"/>
          <w:sz w:val="24"/>
          <w:szCs w:val="24"/>
          <w:lang w:eastAsia="ru-RU"/>
        </w:rPr>
      </w:pPr>
      <w:r w:rsidRPr="001C687F">
        <w:rPr>
          <w:rFonts w:ascii="Times New Roman" w:hAnsi="Times New Roman" w:cs="Times New Roman"/>
          <w:sz w:val="24"/>
          <w:szCs w:val="24"/>
        </w:rPr>
        <w:t>3.</w:t>
      </w:r>
      <w:r w:rsidR="00F5465F" w:rsidRPr="001C687F">
        <w:rPr>
          <w:rFonts w:ascii="Times New Roman" w:hAnsi="Times New Roman" w:cs="Times New Roman"/>
          <w:sz w:val="24"/>
          <w:szCs w:val="24"/>
        </w:rPr>
        <w:t xml:space="preserve"> </w:t>
      </w:r>
      <w:proofErr w:type="spellStart"/>
      <w:r w:rsidRPr="001C687F">
        <w:rPr>
          <w:rFonts w:ascii="Times New Roman" w:hAnsi="Times New Roman" w:cs="Times New Roman"/>
          <w:sz w:val="24"/>
          <w:szCs w:val="24"/>
        </w:rPr>
        <w:t>Пансков</w:t>
      </w:r>
      <w:proofErr w:type="spellEnd"/>
      <w:r w:rsidRPr="001C687F">
        <w:rPr>
          <w:rFonts w:ascii="Times New Roman" w:hAnsi="Times New Roman" w:cs="Times New Roman"/>
          <w:sz w:val="24"/>
          <w:szCs w:val="24"/>
        </w:rPr>
        <w:t xml:space="preserve">, В.Г. Налоговые льготы: целесообразность и эффективность/В.Г. </w:t>
      </w:r>
      <w:proofErr w:type="spellStart"/>
      <w:r w:rsidRPr="001C687F">
        <w:rPr>
          <w:rFonts w:ascii="Times New Roman" w:hAnsi="Times New Roman" w:cs="Times New Roman"/>
          <w:sz w:val="24"/>
          <w:szCs w:val="24"/>
        </w:rPr>
        <w:t>Пансков</w:t>
      </w:r>
      <w:proofErr w:type="spellEnd"/>
      <w:r w:rsidRPr="001C687F">
        <w:rPr>
          <w:rFonts w:ascii="Times New Roman" w:hAnsi="Times New Roman" w:cs="Times New Roman"/>
          <w:sz w:val="24"/>
          <w:szCs w:val="24"/>
        </w:rPr>
        <w:t xml:space="preserve"> // Финансы. – 2012. – № 10. – С. 34-36.</w:t>
      </w:r>
    </w:p>
    <w:p w:rsidR="007317D1" w:rsidRPr="001C687F" w:rsidRDefault="007317D1" w:rsidP="001C687F">
      <w:pPr>
        <w:pStyle w:val="a4"/>
        <w:ind w:firstLine="680"/>
        <w:rPr>
          <w:rFonts w:ascii="Times New Roman" w:hAnsi="Times New Roman" w:cs="Times New Roman"/>
          <w:color w:val="000000"/>
          <w:sz w:val="24"/>
          <w:szCs w:val="24"/>
          <w:lang w:eastAsia="ru-RU"/>
        </w:rPr>
      </w:pPr>
      <w:r w:rsidRPr="001C687F">
        <w:rPr>
          <w:rFonts w:ascii="Times New Roman" w:hAnsi="Times New Roman" w:cs="Times New Roman"/>
          <w:color w:val="000000"/>
          <w:sz w:val="24"/>
          <w:szCs w:val="24"/>
          <w:lang w:eastAsia="ru-RU"/>
        </w:rPr>
        <w:t>4.</w:t>
      </w:r>
      <w:r w:rsidR="00F5465F" w:rsidRPr="001C687F">
        <w:rPr>
          <w:rFonts w:ascii="Times New Roman" w:hAnsi="Times New Roman" w:cs="Times New Roman"/>
          <w:color w:val="000000"/>
          <w:sz w:val="24"/>
          <w:szCs w:val="24"/>
          <w:lang w:eastAsia="ru-RU"/>
        </w:rPr>
        <w:t xml:space="preserve"> </w:t>
      </w:r>
      <w:proofErr w:type="spellStart"/>
      <w:r w:rsidRPr="001C687F">
        <w:rPr>
          <w:rFonts w:ascii="Times New Roman" w:hAnsi="Times New Roman" w:cs="Times New Roman"/>
          <w:color w:val="000000"/>
          <w:sz w:val="24"/>
          <w:szCs w:val="24"/>
          <w:lang w:eastAsia="ru-RU"/>
        </w:rPr>
        <w:t>Барулин</w:t>
      </w:r>
      <w:proofErr w:type="spellEnd"/>
      <w:r w:rsidRPr="001C687F">
        <w:rPr>
          <w:rFonts w:ascii="Times New Roman" w:hAnsi="Times New Roman" w:cs="Times New Roman"/>
          <w:color w:val="000000"/>
          <w:sz w:val="24"/>
          <w:szCs w:val="24"/>
          <w:lang w:eastAsia="ru-RU"/>
        </w:rPr>
        <w:t xml:space="preserve"> С.В., Макрушин А.В. Налоговые льготы как элемент налогообложения и инструмент налоговой политики // </w:t>
      </w:r>
      <w:proofErr w:type="gramStart"/>
      <w:r w:rsidRPr="001C687F">
        <w:rPr>
          <w:rFonts w:ascii="Times New Roman" w:hAnsi="Times New Roman" w:cs="Times New Roman"/>
          <w:color w:val="000000"/>
          <w:sz w:val="24"/>
          <w:szCs w:val="24"/>
          <w:lang w:eastAsia="ru-RU"/>
        </w:rPr>
        <w:t>Финансы.-</w:t>
      </w:r>
      <w:proofErr w:type="gramEnd"/>
      <w:r w:rsidRPr="001C687F">
        <w:rPr>
          <w:rFonts w:ascii="Times New Roman" w:hAnsi="Times New Roman" w:cs="Times New Roman"/>
          <w:color w:val="000000"/>
          <w:sz w:val="24"/>
          <w:szCs w:val="24"/>
          <w:lang w:eastAsia="ru-RU"/>
        </w:rPr>
        <w:t>2010.-№2.-С.8-17.</w:t>
      </w:r>
    </w:p>
    <w:p w:rsidR="000801A2" w:rsidRPr="001C687F" w:rsidRDefault="000801A2" w:rsidP="001C687F">
      <w:pPr>
        <w:pStyle w:val="a4"/>
        <w:ind w:firstLine="680"/>
        <w:rPr>
          <w:rFonts w:ascii="Times New Roman" w:hAnsi="Times New Roman" w:cs="Times New Roman"/>
          <w:color w:val="000000"/>
          <w:sz w:val="24"/>
          <w:szCs w:val="24"/>
          <w:lang w:eastAsia="ru-RU"/>
        </w:rPr>
      </w:pPr>
      <w:r w:rsidRPr="001C687F">
        <w:rPr>
          <w:rFonts w:ascii="Times New Roman" w:hAnsi="Times New Roman" w:cs="Times New Roman"/>
          <w:color w:val="000000"/>
          <w:sz w:val="24"/>
          <w:szCs w:val="24"/>
          <w:lang w:eastAsia="ru-RU"/>
        </w:rPr>
        <w:lastRenderedPageBreak/>
        <w:t>5. Налоговые преференции и инновационные технологии//</w:t>
      </w:r>
      <w:r w:rsidR="00F5465F" w:rsidRPr="001C687F">
        <w:rPr>
          <w:rFonts w:ascii="Times New Roman" w:hAnsi="Times New Roman" w:cs="Times New Roman"/>
          <w:color w:val="000000"/>
          <w:sz w:val="24"/>
          <w:szCs w:val="24"/>
          <w:lang w:eastAsia="ru-RU"/>
        </w:rPr>
        <w:t>Еженедельное издание «</w:t>
      </w:r>
      <w:r w:rsidRPr="001C687F">
        <w:rPr>
          <w:rFonts w:ascii="Times New Roman" w:hAnsi="Times New Roman" w:cs="Times New Roman"/>
          <w:color w:val="000000"/>
          <w:sz w:val="24"/>
          <w:szCs w:val="24"/>
          <w:lang w:eastAsia="ru-RU"/>
        </w:rPr>
        <w:t>Файл Бухгалтера</w:t>
      </w:r>
      <w:r w:rsidR="00F5465F" w:rsidRPr="001C687F">
        <w:rPr>
          <w:rFonts w:ascii="Times New Roman" w:hAnsi="Times New Roman" w:cs="Times New Roman"/>
          <w:color w:val="000000"/>
          <w:sz w:val="24"/>
          <w:szCs w:val="24"/>
          <w:lang w:eastAsia="ru-RU"/>
        </w:rPr>
        <w:t>» -</w:t>
      </w:r>
      <w:proofErr w:type="gramStart"/>
      <w:r w:rsidR="00F5465F" w:rsidRPr="001C687F">
        <w:rPr>
          <w:rFonts w:ascii="Times New Roman" w:hAnsi="Times New Roman" w:cs="Times New Roman"/>
          <w:color w:val="000000"/>
          <w:sz w:val="24"/>
          <w:szCs w:val="24"/>
          <w:lang w:eastAsia="ru-RU"/>
        </w:rPr>
        <w:t>2014.-</w:t>
      </w:r>
      <w:proofErr w:type="gramEnd"/>
      <w:r w:rsidR="00F5465F" w:rsidRPr="001C687F">
        <w:rPr>
          <w:rFonts w:ascii="Times New Roman" w:hAnsi="Times New Roman" w:cs="Times New Roman"/>
          <w:color w:val="000000"/>
          <w:sz w:val="24"/>
          <w:szCs w:val="24"/>
          <w:lang w:eastAsia="ru-RU"/>
        </w:rPr>
        <w:t xml:space="preserve"> 26с.</w:t>
      </w:r>
    </w:p>
    <w:p w:rsidR="00F5465F" w:rsidRPr="001C687F" w:rsidRDefault="00F5465F" w:rsidP="001C687F">
      <w:pPr>
        <w:pStyle w:val="a4"/>
        <w:ind w:firstLine="680"/>
        <w:rPr>
          <w:rFonts w:ascii="Times New Roman" w:hAnsi="Times New Roman" w:cs="Times New Roman"/>
          <w:color w:val="000000"/>
          <w:sz w:val="24"/>
          <w:szCs w:val="24"/>
          <w:lang w:eastAsia="ru-RU"/>
        </w:rPr>
      </w:pPr>
      <w:r w:rsidRPr="001C687F">
        <w:rPr>
          <w:rFonts w:ascii="Times New Roman" w:hAnsi="Times New Roman" w:cs="Times New Roman"/>
          <w:color w:val="000000"/>
          <w:sz w:val="24"/>
          <w:szCs w:val="24"/>
          <w:lang w:eastAsia="ru-RU"/>
        </w:rPr>
        <w:t xml:space="preserve">6. Налоговые </w:t>
      </w:r>
      <w:r w:rsidR="00603BFA" w:rsidRPr="001C687F">
        <w:rPr>
          <w:rFonts w:ascii="Times New Roman" w:hAnsi="Times New Roman" w:cs="Times New Roman"/>
          <w:color w:val="000000"/>
          <w:sz w:val="24"/>
          <w:szCs w:val="24"/>
          <w:lang w:eastAsia="ru-RU"/>
        </w:rPr>
        <w:t>льготы.</w:t>
      </w:r>
      <w:r w:rsidRPr="001C687F">
        <w:rPr>
          <w:rFonts w:ascii="Times New Roman" w:hAnsi="Times New Roman" w:cs="Times New Roman"/>
          <w:color w:val="000000"/>
          <w:sz w:val="24"/>
          <w:szCs w:val="24"/>
          <w:lang w:eastAsia="ru-RU"/>
        </w:rPr>
        <w:t xml:space="preserve"> Сборник нормативных </w:t>
      </w:r>
      <w:proofErr w:type="gramStart"/>
      <w:r w:rsidRPr="001C687F">
        <w:rPr>
          <w:rFonts w:ascii="Times New Roman" w:hAnsi="Times New Roman" w:cs="Times New Roman"/>
          <w:color w:val="000000"/>
          <w:sz w:val="24"/>
          <w:szCs w:val="24"/>
          <w:lang w:eastAsia="ru-RU"/>
        </w:rPr>
        <w:t>актов.-</w:t>
      </w:r>
      <w:proofErr w:type="gramEnd"/>
      <w:r w:rsidRPr="001C687F">
        <w:rPr>
          <w:rFonts w:ascii="Times New Roman" w:hAnsi="Times New Roman" w:cs="Times New Roman"/>
          <w:color w:val="000000"/>
          <w:sz w:val="24"/>
          <w:szCs w:val="24"/>
          <w:lang w:eastAsia="ru-RU"/>
        </w:rPr>
        <w:t xml:space="preserve"> М.: «КНОРУС» 1997.-272с</w:t>
      </w:r>
    </w:p>
    <w:p w:rsidR="00F5465F" w:rsidRPr="001C687F" w:rsidRDefault="00F5465F" w:rsidP="001C687F">
      <w:pPr>
        <w:pStyle w:val="a4"/>
        <w:ind w:firstLine="680"/>
        <w:rPr>
          <w:rFonts w:ascii="Times New Roman" w:hAnsi="Times New Roman" w:cs="Times New Roman"/>
          <w:color w:val="000000"/>
          <w:sz w:val="24"/>
          <w:szCs w:val="24"/>
          <w:lang w:eastAsia="ru-RU"/>
        </w:rPr>
      </w:pPr>
      <w:r w:rsidRPr="001C687F">
        <w:rPr>
          <w:rFonts w:ascii="Times New Roman" w:hAnsi="Times New Roman" w:cs="Times New Roman"/>
          <w:color w:val="000000"/>
          <w:sz w:val="24"/>
          <w:szCs w:val="24"/>
          <w:lang w:eastAsia="ru-RU"/>
        </w:rPr>
        <w:t xml:space="preserve">7. Авторы: </w:t>
      </w:r>
      <w:proofErr w:type="spellStart"/>
      <w:r w:rsidRPr="001C687F">
        <w:rPr>
          <w:rFonts w:ascii="Times New Roman" w:hAnsi="Times New Roman" w:cs="Times New Roman"/>
          <w:color w:val="000000"/>
          <w:sz w:val="24"/>
          <w:szCs w:val="24"/>
          <w:lang w:eastAsia="ru-RU"/>
        </w:rPr>
        <w:t>Абашина</w:t>
      </w:r>
      <w:proofErr w:type="spellEnd"/>
      <w:r w:rsidRPr="001C687F">
        <w:rPr>
          <w:rFonts w:ascii="Times New Roman" w:hAnsi="Times New Roman" w:cs="Times New Roman"/>
          <w:color w:val="000000"/>
          <w:sz w:val="24"/>
          <w:szCs w:val="24"/>
          <w:lang w:eastAsia="ru-RU"/>
        </w:rPr>
        <w:t xml:space="preserve"> А. М., Симонова М. </w:t>
      </w:r>
      <w:proofErr w:type="gramStart"/>
      <w:r w:rsidRPr="001C687F">
        <w:rPr>
          <w:rFonts w:ascii="Times New Roman" w:hAnsi="Times New Roman" w:cs="Times New Roman"/>
          <w:color w:val="000000"/>
          <w:sz w:val="24"/>
          <w:szCs w:val="24"/>
          <w:lang w:eastAsia="ru-RU"/>
        </w:rPr>
        <w:t>Н. ,</w:t>
      </w:r>
      <w:proofErr w:type="gramEnd"/>
      <w:r w:rsidRPr="001C687F">
        <w:rPr>
          <w:rFonts w:ascii="Times New Roman" w:hAnsi="Times New Roman" w:cs="Times New Roman"/>
          <w:color w:val="000000"/>
          <w:sz w:val="24"/>
          <w:szCs w:val="24"/>
          <w:lang w:eastAsia="ru-RU"/>
        </w:rPr>
        <w:t xml:space="preserve"> Талье И. К. Налоговые льготы и труд инвалидов – М,: Издательский дом «</w:t>
      </w:r>
      <w:proofErr w:type="spellStart"/>
      <w:r w:rsidRPr="001C687F">
        <w:rPr>
          <w:rFonts w:ascii="Times New Roman" w:hAnsi="Times New Roman" w:cs="Times New Roman"/>
          <w:color w:val="000000"/>
          <w:sz w:val="24"/>
          <w:szCs w:val="24"/>
          <w:lang w:eastAsia="ru-RU"/>
        </w:rPr>
        <w:t>Филинъ</w:t>
      </w:r>
      <w:proofErr w:type="spellEnd"/>
      <w:r w:rsidRPr="001C687F">
        <w:rPr>
          <w:rFonts w:ascii="Times New Roman" w:hAnsi="Times New Roman" w:cs="Times New Roman"/>
          <w:color w:val="000000"/>
          <w:sz w:val="24"/>
          <w:szCs w:val="24"/>
          <w:lang w:eastAsia="ru-RU"/>
        </w:rPr>
        <w:t>», 1997,- 64 с.</w:t>
      </w:r>
    </w:p>
    <w:p w:rsidR="007317D1" w:rsidRPr="001C687F" w:rsidRDefault="007317D1" w:rsidP="001C687F">
      <w:pPr>
        <w:pStyle w:val="ae"/>
        <w:shd w:val="clear" w:color="auto" w:fill="FFFFFF"/>
        <w:spacing w:after="0" w:line="240" w:lineRule="auto"/>
        <w:ind w:left="0" w:firstLine="680"/>
        <w:rPr>
          <w:rFonts w:ascii="Times New Roman" w:eastAsia="Times New Roman" w:hAnsi="Times New Roman" w:cs="Times New Roman"/>
          <w:color w:val="444444"/>
          <w:sz w:val="24"/>
          <w:szCs w:val="24"/>
          <w:lang w:eastAsia="ru-RU"/>
        </w:rPr>
      </w:pPr>
    </w:p>
    <w:p w:rsidR="007317D1" w:rsidRDefault="007317D1" w:rsidP="001C687F">
      <w:pPr>
        <w:spacing w:after="0" w:line="240" w:lineRule="auto"/>
        <w:ind w:firstLine="680"/>
        <w:jc w:val="both"/>
        <w:rPr>
          <w:rStyle w:val="a3"/>
          <w:rFonts w:ascii="Times New Roman" w:hAnsi="Times New Roman" w:cs="Times New Roman"/>
          <w:b w:val="0"/>
          <w:sz w:val="24"/>
          <w:szCs w:val="24"/>
        </w:rPr>
      </w:pPr>
    </w:p>
    <w:p w:rsidR="001C687F" w:rsidRPr="001C687F" w:rsidRDefault="001C687F" w:rsidP="001C687F">
      <w:pPr>
        <w:spacing w:after="0" w:line="240" w:lineRule="auto"/>
        <w:ind w:firstLine="680"/>
        <w:jc w:val="right"/>
        <w:rPr>
          <w:rStyle w:val="a3"/>
          <w:rFonts w:ascii="Times New Roman" w:hAnsi="Times New Roman" w:cs="Times New Roman"/>
          <w:b w:val="0"/>
          <w:sz w:val="24"/>
          <w:szCs w:val="24"/>
          <w:lang w:val="kk-KZ"/>
        </w:rPr>
      </w:pPr>
      <w:r>
        <w:rPr>
          <w:rStyle w:val="a3"/>
          <w:rFonts w:ascii="Times New Roman" w:hAnsi="Times New Roman" w:cs="Times New Roman"/>
          <w:b w:val="0"/>
          <w:sz w:val="24"/>
          <w:szCs w:val="24"/>
          <w:lang w:val="kk-KZ"/>
        </w:rPr>
        <w:t>Составлено: Неизвестный Н.</w:t>
      </w:r>
    </w:p>
    <w:sectPr w:rsidR="001C687F" w:rsidRPr="001C687F" w:rsidSect="000F2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65"/>
    <w:multiLevelType w:val="multilevel"/>
    <w:tmpl w:val="8CB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F249B"/>
    <w:multiLevelType w:val="multilevel"/>
    <w:tmpl w:val="F286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23EDB"/>
    <w:multiLevelType w:val="multilevel"/>
    <w:tmpl w:val="40FE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659B5"/>
    <w:multiLevelType w:val="hybridMultilevel"/>
    <w:tmpl w:val="290036D6"/>
    <w:lvl w:ilvl="0" w:tplc="F1A4A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7915933"/>
    <w:multiLevelType w:val="hybridMultilevel"/>
    <w:tmpl w:val="0D642D06"/>
    <w:lvl w:ilvl="0" w:tplc="545E0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5F94E83"/>
    <w:multiLevelType w:val="multilevel"/>
    <w:tmpl w:val="8328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B3169"/>
    <w:multiLevelType w:val="multilevel"/>
    <w:tmpl w:val="67C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878BD"/>
    <w:multiLevelType w:val="hybridMultilevel"/>
    <w:tmpl w:val="27D2100A"/>
    <w:lvl w:ilvl="0" w:tplc="58EE0A08">
      <w:start w:val="1"/>
      <w:numFmt w:val="decimal"/>
      <w:lvlText w:val="%1."/>
      <w:lvlJc w:val="left"/>
      <w:pPr>
        <w:ind w:left="360"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2946"/>
    <w:rsid w:val="000238D1"/>
    <w:rsid w:val="000801A2"/>
    <w:rsid w:val="000F2C1D"/>
    <w:rsid w:val="00145566"/>
    <w:rsid w:val="001C687F"/>
    <w:rsid w:val="0022501A"/>
    <w:rsid w:val="002E1D2F"/>
    <w:rsid w:val="003A4772"/>
    <w:rsid w:val="003B23E7"/>
    <w:rsid w:val="00491F2C"/>
    <w:rsid w:val="00602C74"/>
    <w:rsid w:val="00603BFA"/>
    <w:rsid w:val="00673C3A"/>
    <w:rsid w:val="00675BCA"/>
    <w:rsid w:val="007317D1"/>
    <w:rsid w:val="008B16AA"/>
    <w:rsid w:val="008D68DD"/>
    <w:rsid w:val="00996A28"/>
    <w:rsid w:val="009C2946"/>
    <w:rsid w:val="00A14D6B"/>
    <w:rsid w:val="00A50DA0"/>
    <w:rsid w:val="00B246F8"/>
    <w:rsid w:val="00F5465F"/>
    <w:rsid w:val="00FA0B67"/>
    <w:rsid w:val="00FD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204E"/>
  <w15:docId w15:val="{8693C186-6454-4857-AB70-CCCD75E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C1D"/>
  </w:style>
  <w:style w:type="paragraph" w:styleId="1">
    <w:name w:val="heading 1"/>
    <w:basedOn w:val="a"/>
    <w:next w:val="a"/>
    <w:link w:val="10"/>
    <w:uiPriority w:val="9"/>
    <w:qFormat/>
    <w:rsid w:val="00A50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2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29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0D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317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317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2946"/>
    <w:rPr>
      <w:b/>
      <w:bCs/>
    </w:rPr>
  </w:style>
  <w:style w:type="paragraph" w:styleId="a4">
    <w:name w:val="No Spacing"/>
    <w:uiPriority w:val="1"/>
    <w:qFormat/>
    <w:rsid w:val="009C2946"/>
    <w:pPr>
      <w:spacing w:after="0" w:line="240" w:lineRule="auto"/>
    </w:pPr>
  </w:style>
  <w:style w:type="character" w:customStyle="1" w:styleId="20">
    <w:name w:val="Заголовок 2 Знак"/>
    <w:basedOn w:val="a0"/>
    <w:link w:val="2"/>
    <w:uiPriority w:val="9"/>
    <w:rsid w:val="009C2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2946"/>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A50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A50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A50DA0"/>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A50DA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50DA0"/>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8D68DD"/>
    <w:rPr>
      <w:color w:val="0000FF"/>
      <w:u w:val="single"/>
    </w:rPr>
  </w:style>
  <w:style w:type="character" w:customStyle="1" w:styleId="50">
    <w:name w:val="Заголовок 5 Знак"/>
    <w:basedOn w:val="a0"/>
    <w:link w:val="5"/>
    <w:uiPriority w:val="9"/>
    <w:rsid w:val="007317D1"/>
    <w:rPr>
      <w:rFonts w:asciiTheme="majorHAnsi" w:eastAsiaTheme="majorEastAsia" w:hAnsiTheme="majorHAnsi" w:cstheme="majorBidi"/>
      <w:color w:val="243F60" w:themeColor="accent1" w:themeShade="7F"/>
    </w:rPr>
  </w:style>
  <w:style w:type="character" w:styleId="a9">
    <w:name w:val="Intense Emphasis"/>
    <w:basedOn w:val="a0"/>
    <w:uiPriority w:val="21"/>
    <w:qFormat/>
    <w:rsid w:val="007317D1"/>
    <w:rPr>
      <w:b/>
      <w:bCs/>
      <w:i/>
      <w:iCs/>
      <w:color w:val="4F81BD" w:themeColor="accent1"/>
    </w:rPr>
  </w:style>
  <w:style w:type="character" w:styleId="aa">
    <w:name w:val="Subtle Emphasis"/>
    <w:basedOn w:val="a0"/>
    <w:uiPriority w:val="19"/>
    <w:qFormat/>
    <w:rsid w:val="007317D1"/>
    <w:rPr>
      <w:i/>
      <w:iCs/>
      <w:color w:val="808080" w:themeColor="text1" w:themeTint="7F"/>
    </w:rPr>
  </w:style>
  <w:style w:type="paragraph" w:styleId="ab">
    <w:name w:val="Subtitle"/>
    <w:basedOn w:val="a"/>
    <w:next w:val="a"/>
    <w:link w:val="ac"/>
    <w:uiPriority w:val="11"/>
    <w:qFormat/>
    <w:rsid w:val="007317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7317D1"/>
    <w:rPr>
      <w:rFonts w:asciiTheme="majorHAnsi" w:eastAsiaTheme="majorEastAsia" w:hAnsiTheme="majorHAnsi" w:cstheme="majorBidi"/>
      <w:i/>
      <w:iCs/>
      <w:color w:val="4F81BD" w:themeColor="accent1"/>
      <w:spacing w:val="15"/>
      <w:sz w:val="24"/>
      <w:szCs w:val="24"/>
    </w:rPr>
  </w:style>
  <w:style w:type="character" w:customStyle="1" w:styleId="60">
    <w:name w:val="Заголовок 6 Знак"/>
    <w:basedOn w:val="a0"/>
    <w:link w:val="6"/>
    <w:uiPriority w:val="9"/>
    <w:rsid w:val="007317D1"/>
    <w:rPr>
      <w:rFonts w:asciiTheme="majorHAnsi" w:eastAsiaTheme="majorEastAsia" w:hAnsiTheme="majorHAnsi" w:cstheme="majorBidi"/>
      <w:i/>
      <w:iCs/>
      <w:color w:val="243F60" w:themeColor="accent1" w:themeShade="7F"/>
    </w:rPr>
  </w:style>
  <w:style w:type="character" w:styleId="ad">
    <w:name w:val="Emphasis"/>
    <w:basedOn w:val="a0"/>
    <w:uiPriority w:val="20"/>
    <w:qFormat/>
    <w:rsid w:val="007317D1"/>
    <w:rPr>
      <w:i/>
      <w:iCs/>
    </w:rPr>
  </w:style>
  <w:style w:type="paragraph" w:styleId="ae">
    <w:name w:val="List Paragraph"/>
    <w:basedOn w:val="a"/>
    <w:uiPriority w:val="34"/>
    <w:qFormat/>
    <w:rsid w:val="007317D1"/>
    <w:pPr>
      <w:ind w:left="720"/>
      <w:contextualSpacing/>
    </w:pPr>
  </w:style>
  <w:style w:type="character" w:styleId="af">
    <w:name w:val="Book Title"/>
    <w:basedOn w:val="a0"/>
    <w:uiPriority w:val="33"/>
    <w:qFormat/>
    <w:rsid w:val="007317D1"/>
    <w:rPr>
      <w:b/>
      <w:bCs/>
      <w:smallCaps/>
      <w:spacing w:val="5"/>
    </w:rPr>
  </w:style>
  <w:style w:type="character" w:styleId="af0">
    <w:name w:val="Intense Reference"/>
    <w:basedOn w:val="a0"/>
    <w:uiPriority w:val="32"/>
    <w:qFormat/>
    <w:rsid w:val="007317D1"/>
    <w:rPr>
      <w:b/>
      <w:bCs/>
      <w:smallCaps/>
      <w:color w:val="C0504D" w:themeColor="accent2"/>
      <w:spacing w:val="5"/>
      <w:u w:val="single"/>
    </w:rPr>
  </w:style>
  <w:style w:type="character" w:styleId="af1">
    <w:name w:val="Subtle Reference"/>
    <w:basedOn w:val="a0"/>
    <w:uiPriority w:val="31"/>
    <w:qFormat/>
    <w:rsid w:val="007317D1"/>
    <w:rPr>
      <w:smallCaps/>
      <w:color w:val="C0504D" w:themeColor="accent2"/>
      <w:u w:val="single"/>
    </w:rPr>
  </w:style>
  <w:style w:type="paragraph" w:styleId="af2">
    <w:name w:val="Intense Quote"/>
    <w:basedOn w:val="a"/>
    <w:next w:val="a"/>
    <w:link w:val="af3"/>
    <w:uiPriority w:val="30"/>
    <w:qFormat/>
    <w:rsid w:val="007317D1"/>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7317D1"/>
    <w:rPr>
      <w:b/>
      <w:bCs/>
      <w:i/>
      <w:iCs/>
      <w:color w:val="4F81BD" w:themeColor="accent1"/>
    </w:rPr>
  </w:style>
  <w:style w:type="paragraph" w:styleId="21">
    <w:name w:val="Quote"/>
    <w:basedOn w:val="a"/>
    <w:next w:val="a"/>
    <w:link w:val="22"/>
    <w:uiPriority w:val="29"/>
    <w:qFormat/>
    <w:rsid w:val="007317D1"/>
    <w:rPr>
      <w:i/>
      <w:iCs/>
      <w:color w:val="000000" w:themeColor="text1"/>
    </w:rPr>
  </w:style>
  <w:style w:type="character" w:customStyle="1" w:styleId="22">
    <w:name w:val="Цитата 2 Знак"/>
    <w:basedOn w:val="a0"/>
    <w:link w:val="21"/>
    <w:uiPriority w:val="29"/>
    <w:rsid w:val="007317D1"/>
    <w:rPr>
      <w:i/>
      <w:iCs/>
      <w:color w:val="000000" w:themeColor="text1"/>
    </w:rPr>
  </w:style>
  <w:style w:type="character" w:customStyle="1" w:styleId="annotation">
    <w:name w:val="annotation"/>
    <w:basedOn w:val="a0"/>
    <w:rsid w:val="0073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403">
      <w:bodyDiv w:val="1"/>
      <w:marLeft w:val="0"/>
      <w:marRight w:val="0"/>
      <w:marTop w:val="0"/>
      <w:marBottom w:val="0"/>
      <w:divBdr>
        <w:top w:val="none" w:sz="0" w:space="0" w:color="auto"/>
        <w:left w:val="none" w:sz="0" w:space="0" w:color="auto"/>
        <w:bottom w:val="none" w:sz="0" w:space="0" w:color="auto"/>
        <w:right w:val="none" w:sz="0" w:space="0" w:color="auto"/>
      </w:divBdr>
    </w:div>
    <w:div w:id="365444680">
      <w:bodyDiv w:val="1"/>
      <w:marLeft w:val="0"/>
      <w:marRight w:val="0"/>
      <w:marTop w:val="0"/>
      <w:marBottom w:val="0"/>
      <w:divBdr>
        <w:top w:val="none" w:sz="0" w:space="0" w:color="auto"/>
        <w:left w:val="none" w:sz="0" w:space="0" w:color="auto"/>
        <w:bottom w:val="none" w:sz="0" w:space="0" w:color="auto"/>
        <w:right w:val="none" w:sz="0" w:space="0" w:color="auto"/>
      </w:divBdr>
    </w:div>
    <w:div w:id="616640271">
      <w:bodyDiv w:val="1"/>
      <w:marLeft w:val="0"/>
      <w:marRight w:val="0"/>
      <w:marTop w:val="0"/>
      <w:marBottom w:val="0"/>
      <w:divBdr>
        <w:top w:val="none" w:sz="0" w:space="0" w:color="auto"/>
        <w:left w:val="none" w:sz="0" w:space="0" w:color="auto"/>
        <w:bottom w:val="none" w:sz="0" w:space="0" w:color="auto"/>
        <w:right w:val="none" w:sz="0" w:space="0" w:color="auto"/>
      </w:divBdr>
    </w:div>
    <w:div w:id="705713139">
      <w:bodyDiv w:val="1"/>
      <w:marLeft w:val="0"/>
      <w:marRight w:val="0"/>
      <w:marTop w:val="0"/>
      <w:marBottom w:val="0"/>
      <w:divBdr>
        <w:top w:val="none" w:sz="0" w:space="0" w:color="auto"/>
        <w:left w:val="none" w:sz="0" w:space="0" w:color="auto"/>
        <w:bottom w:val="none" w:sz="0" w:space="0" w:color="auto"/>
        <w:right w:val="none" w:sz="0" w:space="0" w:color="auto"/>
      </w:divBdr>
    </w:div>
    <w:div w:id="764110886">
      <w:bodyDiv w:val="1"/>
      <w:marLeft w:val="0"/>
      <w:marRight w:val="0"/>
      <w:marTop w:val="0"/>
      <w:marBottom w:val="0"/>
      <w:divBdr>
        <w:top w:val="none" w:sz="0" w:space="0" w:color="auto"/>
        <w:left w:val="none" w:sz="0" w:space="0" w:color="auto"/>
        <w:bottom w:val="none" w:sz="0" w:space="0" w:color="auto"/>
        <w:right w:val="none" w:sz="0" w:space="0" w:color="auto"/>
      </w:divBdr>
    </w:div>
    <w:div w:id="814495245">
      <w:bodyDiv w:val="1"/>
      <w:marLeft w:val="0"/>
      <w:marRight w:val="0"/>
      <w:marTop w:val="0"/>
      <w:marBottom w:val="0"/>
      <w:divBdr>
        <w:top w:val="none" w:sz="0" w:space="0" w:color="auto"/>
        <w:left w:val="none" w:sz="0" w:space="0" w:color="auto"/>
        <w:bottom w:val="none" w:sz="0" w:space="0" w:color="auto"/>
        <w:right w:val="none" w:sz="0" w:space="0" w:color="auto"/>
      </w:divBdr>
      <w:divsChild>
        <w:div w:id="2056081838">
          <w:marLeft w:val="0"/>
          <w:marRight w:val="0"/>
          <w:marTop w:val="0"/>
          <w:marBottom w:val="0"/>
          <w:divBdr>
            <w:top w:val="none" w:sz="0" w:space="0" w:color="auto"/>
            <w:left w:val="none" w:sz="0" w:space="0" w:color="auto"/>
            <w:bottom w:val="none" w:sz="0" w:space="0" w:color="auto"/>
            <w:right w:val="none" w:sz="0" w:space="0" w:color="auto"/>
          </w:divBdr>
        </w:div>
      </w:divsChild>
    </w:div>
    <w:div w:id="922033637">
      <w:bodyDiv w:val="1"/>
      <w:marLeft w:val="0"/>
      <w:marRight w:val="0"/>
      <w:marTop w:val="0"/>
      <w:marBottom w:val="0"/>
      <w:divBdr>
        <w:top w:val="none" w:sz="0" w:space="0" w:color="auto"/>
        <w:left w:val="none" w:sz="0" w:space="0" w:color="auto"/>
        <w:bottom w:val="none" w:sz="0" w:space="0" w:color="auto"/>
        <w:right w:val="none" w:sz="0" w:space="0" w:color="auto"/>
      </w:divBdr>
    </w:div>
    <w:div w:id="1187601783">
      <w:bodyDiv w:val="1"/>
      <w:marLeft w:val="0"/>
      <w:marRight w:val="0"/>
      <w:marTop w:val="0"/>
      <w:marBottom w:val="0"/>
      <w:divBdr>
        <w:top w:val="none" w:sz="0" w:space="0" w:color="auto"/>
        <w:left w:val="none" w:sz="0" w:space="0" w:color="auto"/>
        <w:bottom w:val="none" w:sz="0" w:space="0" w:color="auto"/>
        <w:right w:val="none" w:sz="0" w:space="0" w:color="auto"/>
      </w:divBdr>
    </w:div>
    <w:div w:id="1395422910">
      <w:bodyDiv w:val="1"/>
      <w:marLeft w:val="0"/>
      <w:marRight w:val="0"/>
      <w:marTop w:val="0"/>
      <w:marBottom w:val="0"/>
      <w:divBdr>
        <w:top w:val="none" w:sz="0" w:space="0" w:color="auto"/>
        <w:left w:val="none" w:sz="0" w:space="0" w:color="auto"/>
        <w:bottom w:val="none" w:sz="0" w:space="0" w:color="auto"/>
        <w:right w:val="none" w:sz="0" w:space="0" w:color="auto"/>
      </w:divBdr>
    </w:div>
    <w:div w:id="1456606716">
      <w:bodyDiv w:val="1"/>
      <w:marLeft w:val="0"/>
      <w:marRight w:val="0"/>
      <w:marTop w:val="0"/>
      <w:marBottom w:val="0"/>
      <w:divBdr>
        <w:top w:val="none" w:sz="0" w:space="0" w:color="auto"/>
        <w:left w:val="none" w:sz="0" w:space="0" w:color="auto"/>
        <w:bottom w:val="none" w:sz="0" w:space="0" w:color="auto"/>
        <w:right w:val="none" w:sz="0" w:space="0" w:color="auto"/>
      </w:divBdr>
    </w:div>
    <w:div w:id="1487161302">
      <w:bodyDiv w:val="1"/>
      <w:marLeft w:val="0"/>
      <w:marRight w:val="0"/>
      <w:marTop w:val="0"/>
      <w:marBottom w:val="0"/>
      <w:divBdr>
        <w:top w:val="none" w:sz="0" w:space="0" w:color="auto"/>
        <w:left w:val="none" w:sz="0" w:space="0" w:color="auto"/>
        <w:bottom w:val="none" w:sz="0" w:space="0" w:color="auto"/>
        <w:right w:val="none" w:sz="0" w:space="0" w:color="auto"/>
      </w:divBdr>
    </w:div>
    <w:div w:id="1763799091">
      <w:bodyDiv w:val="1"/>
      <w:marLeft w:val="0"/>
      <w:marRight w:val="0"/>
      <w:marTop w:val="0"/>
      <w:marBottom w:val="0"/>
      <w:divBdr>
        <w:top w:val="none" w:sz="0" w:space="0" w:color="auto"/>
        <w:left w:val="none" w:sz="0" w:space="0" w:color="auto"/>
        <w:bottom w:val="none" w:sz="0" w:space="0" w:color="auto"/>
        <w:right w:val="none" w:sz="0" w:space="0" w:color="auto"/>
      </w:divBdr>
    </w:div>
    <w:div w:id="1767647811">
      <w:bodyDiv w:val="1"/>
      <w:marLeft w:val="0"/>
      <w:marRight w:val="0"/>
      <w:marTop w:val="0"/>
      <w:marBottom w:val="0"/>
      <w:divBdr>
        <w:top w:val="none" w:sz="0" w:space="0" w:color="auto"/>
        <w:left w:val="none" w:sz="0" w:space="0" w:color="auto"/>
        <w:bottom w:val="none" w:sz="0" w:space="0" w:color="auto"/>
        <w:right w:val="none" w:sz="0" w:space="0" w:color="auto"/>
      </w:divBdr>
    </w:div>
    <w:div w:id="1813712550">
      <w:bodyDiv w:val="1"/>
      <w:marLeft w:val="0"/>
      <w:marRight w:val="0"/>
      <w:marTop w:val="0"/>
      <w:marBottom w:val="0"/>
      <w:divBdr>
        <w:top w:val="none" w:sz="0" w:space="0" w:color="auto"/>
        <w:left w:val="none" w:sz="0" w:space="0" w:color="auto"/>
        <w:bottom w:val="none" w:sz="0" w:space="0" w:color="auto"/>
        <w:right w:val="none" w:sz="0" w:space="0" w:color="auto"/>
      </w:divBdr>
    </w:div>
    <w:div w:id="1953437776">
      <w:bodyDiv w:val="1"/>
      <w:marLeft w:val="0"/>
      <w:marRight w:val="0"/>
      <w:marTop w:val="0"/>
      <w:marBottom w:val="0"/>
      <w:divBdr>
        <w:top w:val="none" w:sz="0" w:space="0" w:color="auto"/>
        <w:left w:val="none" w:sz="0" w:space="0" w:color="auto"/>
        <w:bottom w:val="none" w:sz="0" w:space="0" w:color="auto"/>
        <w:right w:val="none" w:sz="0" w:space="0" w:color="auto"/>
      </w:divBdr>
    </w:div>
    <w:div w:id="19877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zakon.kz/Document/?doc_id=382598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B8787-CAF9-4C28-91AE-047B821F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2018-04-24T16:46:00Z</dcterms:created>
  <dcterms:modified xsi:type="dcterms:W3CDTF">2020-04-07T05:46:00Z</dcterms:modified>
</cp:coreProperties>
</file>