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70" w:rsidRPr="00BE0670" w:rsidRDefault="00994BF2" w:rsidP="00BE0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E0670">
        <w:rPr>
          <w:rFonts w:ascii="Times New Roman" w:hAnsi="Times New Roman" w:cs="Times New Roman"/>
          <w:b/>
          <w:sz w:val="24"/>
          <w:szCs w:val="24"/>
        </w:rPr>
        <w:t>ТОРГОВО-ЭКОНОМИЧЕСКОЕ СОТРУДНИЧЕСТВО КАЗАХСТАНА С МИРОВЫМ СООБЩЕСТВОМ</w:t>
      </w:r>
    </w:p>
    <w:bookmarkEnd w:id="0"/>
    <w:p w:rsidR="00BE0670" w:rsidRDefault="00BE0670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3AD3" w:rsidRPr="00BE0670" w:rsidRDefault="00443AD3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На фоне нарастающей глобализации мировой экономики динамично развивается и углубляется международное экономическое сотрудничество на основе международного разделения труда, которое способствует повышению эффективности использования производительных факторов, расширяет мировой рынок, способствует развитию глобальной и национальных экономик</w:t>
      </w:r>
      <w:r w:rsidR="00AB0235" w:rsidRPr="00BE0670">
        <w:rPr>
          <w:rFonts w:ascii="Times New Roman" w:hAnsi="Times New Roman" w:cs="Times New Roman"/>
          <w:sz w:val="24"/>
        </w:rPr>
        <w:t>.</w:t>
      </w:r>
      <w:r w:rsidR="00D857D3" w:rsidRPr="00BE0670">
        <w:rPr>
          <w:rFonts w:ascii="Times New Roman" w:hAnsi="Times New Roman" w:cs="Times New Roman"/>
          <w:sz w:val="24"/>
        </w:rPr>
        <w:t xml:space="preserve"> /1/</w:t>
      </w:r>
      <w:r w:rsidR="00AB0235" w:rsidRPr="00BE0670">
        <w:rPr>
          <w:rFonts w:ascii="Times New Roman" w:hAnsi="Times New Roman" w:cs="Times New Roman"/>
          <w:sz w:val="24"/>
        </w:rPr>
        <w:t xml:space="preserve"> </w:t>
      </w:r>
      <w:r w:rsidRPr="00BE0670">
        <w:rPr>
          <w:rFonts w:ascii="Times New Roman" w:hAnsi="Times New Roman" w:cs="Times New Roman"/>
          <w:sz w:val="24"/>
        </w:rPr>
        <w:t xml:space="preserve">В связи с чем можно сказать, что актуальность рассматриваемой темы неоспорима. </w:t>
      </w:r>
    </w:p>
    <w:p w:rsidR="00167D26" w:rsidRPr="00BE0670" w:rsidRDefault="00443AD3" w:rsidP="00BE067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7"/>
          <w:shd w:val="clear" w:color="auto" w:fill="FFFFFF"/>
        </w:rPr>
      </w:pPr>
      <w:r w:rsidRPr="00BE0670">
        <w:rPr>
          <w:rStyle w:val="a7"/>
          <w:rFonts w:ascii="Times New Roman" w:hAnsi="Times New Roman" w:cs="Times New Roman"/>
          <w:b w:val="0"/>
          <w:sz w:val="24"/>
          <w:szCs w:val="27"/>
          <w:shd w:val="clear" w:color="auto" w:fill="FFFFFF"/>
        </w:rPr>
        <w:t>С первых дней возрождения государственности Казахстан привержен принципам укрепления между</w:t>
      </w:r>
      <w:r w:rsidRPr="00BE0670">
        <w:rPr>
          <w:rStyle w:val="a7"/>
          <w:rFonts w:ascii="Times New Roman" w:hAnsi="Times New Roman" w:cs="Times New Roman"/>
          <w:b w:val="0"/>
          <w:sz w:val="24"/>
          <w:szCs w:val="27"/>
          <w:shd w:val="clear" w:color="auto" w:fill="FFFFFF"/>
        </w:rPr>
        <w:softHyphen/>
        <w:t>народной безопасности и климата доверия, развития политического и экономического сотрудничества.</w:t>
      </w:r>
      <w:r w:rsidR="00AC766D" w:rsidRPr="00BE0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A7" w:rsidRPr="00BE0670" w:rsidRDefault="00D50229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70">
        <w:rPr>
          <w:rStyle w:val="a7"/>
          <w:rFonts w:ascii="Times New Roman" w:hAnsi="Times New Roman" w:cs="Times New Roman"/>
          <w:b w:val="0"/>
          <w:sz w:val="24"/>
          <w:szCs w:val="27"/>
          <w:shd w:val="clear" w:color="auto" w:fill="FFFFFF"/>
        </w:rPr>
        <w:t xml:space="preserve">Интересно отметить, что </w:t>
      </w:r>
      <w:r w:rsidRPr="00BE0670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Pr="00BE0670">
        <w:rPr>
          <w:rFonts w:ascii="Times New Roman" w:hAnsi="Times New Roman" w:cs="Times New Roman"/>
          <w:sz w:val="24"/>
          <w:szCs w:val="24"/>
        </w:rPr>
        <w:t>дним из эффективных способов противостояния нарастающей глобализации является региональная интеграция (которая имеет место быть при рассмотрении внешнеэкономической деятельности Республики Казахстан), изучению которой посвящены публикации Б.К. Иришева, Н.К. Исингарина, Примбетова С.Д. и других ученых-экономистов.</w:t>
      </w:r>
      <w:r w:rsidR="00AC766D" w:rsidRPr="00BE0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229" w:rsidRPr="00BE0670" w:rsidRDefault="00D50229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Цель работы – определить приоритеты развития торгово-экономического сотрудничества между Казахстаном и странами мирового сообщества в условиях влияния современных мировых экономических тенденций.</w:t>
      </w:r>
    </w:p>
    <w:p w:rsidR="00312F17" w:rsidRPr="00BE0670" w:rsidRDefault="00312F17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70">
        <w:rPr>
          <w:rFonts w:ascii="Times New Roman" w:hAnsi="Times New Roman" w:cs="Times New Roman"/>
          <w:sz w:val="24"/>
          <w:szCs w:val="24"/>
        </w:rPr>
        <w:t xml:space="preserve">Поставленная </w:t>
      </w:r>
      <w:r w:rsidR="00C84FCC" w:rsidRPr="00BE0670">
        <w:rPr>
          <w:rFonts w:ascii="Times New Roman" w:hAnsi="Times New Roman" w:cs="Times New Roman"/>
          <w:sz w:val="24"/>
          <w:szCs w:val="24"/>
        </w:rPr>
        <w:t xml:space="preserve">в </w:t>
      </w:r>
      <w:r w:rsidRPr="00BE0670">
        <w:rPr>
          <w:rFonts w:ascii="Times New Roman" w:hAnsi="Times New Roman" w:cs="Times New Roman"/>
          <w:sz w:val="24"/>
          <w:szCs w:val="24"/>
        </w:rPr>
        <w:t xml:space="preserve">работе цель предопределила решение следующих задач: </w:t>
      </w:r>
    </w:p>
    <w:p w:rsidR="00312F17" w:rsidRPr="00BE0670" w:rsidRDefault="00312F17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70">
        <w:rPr>
          <w:rFonts w:ascii="Times New Roman" w:hAnsi="Times New Roman" w:cs="Times New Roman"/>
          <w:sz w:val="24"/>
          <w:szCs w:val="24"/>
        </w:rPr>
        <w:t xml:space="preserve">- исследовать сущность, содержание и эволюцию основных теоретическо-методологических подходов к развитию международного торгово-экономического сотрудничества; </w:t>
      </w:r>
    </w:p>
    <w:p w:rsidR="00312F17" w:rsidRPr="00BE0670" w:rsidRDefault="00312F17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70">
        <w:rPr>
          <w:rFonts w:ascii="Times New Roman" w:hAnsi="Times New Roman" w:cs="Times New Roman"/>
          <w:sz w:val="24"/>
          <w:szCs w:val="24"/>
        </w:rPr>
        <w:t>- выявить основные тенденции и специфику развития регионального экономического сотрудничества в условиях глобализации мировой экономики</w:t>
      </w:r>
      <w:r w:rsidR="00AC766D" w:rsidRPr="00BE0670">
        <w:rPr>
          <w:rFonts w:ascii="Times New Roman" w:hAnsi="Times New Roman" w:cs="Times New Roman"/>
          <w:sz w:val="24"/>
          <w:szCs w:val="24"/>
        </w:rPr>
        <w:t>, привести примеры</w:t>
      </w:r>
      <w:r w:rsidRPr="00BE0670">
        <w:rPr>
          <w:rFonts w:ascii="Times New Roman" w:hAnsi="Times New Roman" w:cs="Times New Roman"/>
          <w:sz w:val="24"/>
          <w:szCs w:val="24"/>
        </w:rPr>
        <w:t>;</w:t>
      </w:r>
    </w:p>
    <w:p w:rsidR="00994BF2" w:rsidRDefault="00312F17" w:rsidP="0099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70">
        <w:rPr>
          <w:rFonts w:ascii="Times New Roman" w:hAnsi="Times New Roman" w:cs="Times New Roman"/>
          <w:sz w:val="24"/>
          <w:szCs w:val="24"/>
        </w:rPr>
        <w:t>- привести примеры и провести анализ торгово-экономических отношений между Казахстаном и другими странами и выявить проблемы, тормозящие их эф</w:t>
      </w:r>
      <w:r w:rsidR="00C84FCC" w:rsidRPr="00BE0670">
        <w:rPr>
          <w:rFonts w:ascii="Times New Roman" w:hAnsi="Times New Roman" w:cs="Times New Roman"/>
          <w:sz w:val="24"/>
          <w:szCs w:val="24"/>
        </w:rPr>
        <w:t>фективное развитие.</w:t>
      </w:r>
    </w:p>
    <w:p w:rsidR="00994BF2" w:rsidRDefault="00994BF2" w:rsidP="00994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49D" w:rsidRPr="00BE0670" w:rsidRDefault="005C649D" w:rsidP="00BE0670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7"/>
          <w:shd w:val="clear" w:color="auto" w:fill="FFFFFF"/>
        </w:rPr>
      </w:pPr>
    </w:p>
    <w:p w:rsidR="00443AD3" w:rsidRPr="00BE0670" w:rsidRDefault="00994BF2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</w:t>
      </w:r>
      <w:r w:rsidR="00017606" w:rsidRPr="00BE0670">
        <w:rPr>
          <w:rFonts w:ascii="Times New Roman" w:hAnsi="Times New Roman" w:cs="Times New Roman"/>
          <w:sz w:val="24"/>
        </w:rPr>
        <w:t>Теория международного экономического сотрудничества</w:t>
      </w:r>
      <w:r w:rsidR="005C649D" w:rsidRPr="00BE0670">
        <w:rPr>
          <w:rFonts w:ascii="Times New Roman" w:hAnsi="Times New Roman" w:cs="Times New Roman"/>
          <w:sz w:val="24"/>
        </w:rPr>
        <w:t xml:space="preserve">. </w:t>
      </w:r>
      <w:r w:rsidR="00017606" w:rsidRPr="00BE0670">
        <w:rPr>
          <w:rFonts w:ascii="Times New Roman" w:hAnsi="Times New Roman" w:cs="Times New Roman"/>
          <w:sz w:val="24"/>
        </w:rPr>
        <w:t>Глобализация экономики сегодня охватывает разные стороны развития современного мирового сообщества. Она представляет собой вовлечение национальных экономик в единый мировой воспроизводственный процесс, включающий производство, обмен и потребление товаров и услуг</w:t>
      </w:r>
      <w:r w:rsidR="00804885" w:rsidRPr="00BE0670">
        <w:rPr>
          <w:rFonts w:ascii="Times New Roman" w:hAnsi="Times New Roman" w:cs="Times New Roman"/>
          <w:sz w:val="24"/>
        </w:rPr>
        <w:t>.</w:t>
      </w:r>
      <w:r w:rsidR="00AC766D" w:rsidRPr="00BE0670">
        <w:rPr>
          <w:rFonts w:ascii="Times New Roman" w:hAnsi="Times New Roman" w:cs="Times New Roman"/>
          <w:sz w:val="24"/>
        </w:rPr>
        <w:t xml:space="preserve"> </w:t>
      </w:r>
    </w:p>
    <w:p w:rsidR="008C1C46" w:rsidRPr="00BE0670" w:rsidRDefault="008C1C46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Термин «глобализация» появился сравнительно недавно - в западной литературе во второй половине 1980-х годов. Им обозначается одна из ведущих тенденций социально-экономического развития современного мира, вызванная технологическим прогрессом, и прежде всего развитием информационных технологий, что качественно расширило возможности установления глобальных связей. Профессор социологии Калифорнийского университета (США) М.Кастельс определил глобализацию как «новую капиталистическую экономику», перечислив в качестве основных ее характеристик следующие: информации, знания и информационные технологии являются главными источниками роста производительности и конкурентоспособности; эта новая экономика организуется преимущественно через сетевую структуру менеджмента, производства и распределения, а не отдельных фирм, как раньше; и она является глобальной.</w:t>
      </w:r>
      <w:r w:rsidR="00340DE0" w:rsidRPr="00BE0670">
        <w:rPr>
          <w:rFonts w:ascii="Times New Roman" w:hAnsi="Times New Roman" w:cs="Times New Roman"/>
          <w:sz w:val="24"/>
        </w:rPr>
        <w:t xml:space="preserve"> /2/</w:t>
      </w:r>
    </w:p>
    <w:p w:rsidR="008C1C46" w:rsidRPr="00BE0670" w:rsidRDefault="00443584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E0670">
        <w:rPr>
          <w:rFonts w:ascii="Times New Roman" w:hAnsi="Times New Roman" w:cs="Times New Roman"/>
          <w:sz w:val="24"/>
        </w:rPr>
        <w:t xml:space="preserve">Глобализацию ряд специалистов представляет как достаточно узкое понятие: процесс сближения потребительских предпочтений и универсализация ассортимента предлагаемой продукции по всему миру, в ходе которого всемирные продукты вытесняют местные. С иной точки зрения, глобализацию мировой экономики можно </w:t>
      </w:r>
      <w:r w:rsidRPr="00BE0670">
        <w:rPr>
          <w:rFonts w:ascii="Times New Roman" w:hAnsi="Times New Roman" w:cs="Times New Roman"/>
          <w:sz w:val="24"/>
        </w:rPr>
        <w:lastRenderedPageBreak/>
        <w:t>охарактеризовать как усиление взаимозависимости и взаимовлияния различных сфер и процессов мировой экономики, выражающееся в постепенном превращении мирового хозяйства в единый рынок товаров, услуг, капитала, рабочей силы и знаний.</w:t>
      </w:r>
      <w:r w:rsidR="00402E85" w:rsidRPr="00BE0670">
        <w:rPr>
          <w:rFonts w:ascii="Times New Roman" w:hAnsi="Times New Roman" w:cs="Times New Roman"/>
          <w:sz w:val="24"/>
        </w:rPr>
        <w:t xml:space="preserve"> Здесь уже стоит подробнее затронуть такое понятие, как «интеграция». </w:t>
      </w:r>
      <w:r w:rsidR="00340DE0" w:rsidRPr="00BE0670">
        <w:rPr>
          <w:rFonts w:ascii="Times New Roman" w:hAnsi="Times New Roman" w:cs="Times New Roman"/>
          <w:sz w:val="24"/>
          <w:lang w:val="en-US"/>
        </w:rPr>
        <w:t>/3/</w:t>
      </w:r>
    </w:p>
    <w:p w:rsidR="00780F46" w:rsidRPr="00BE0670" w:rsidRDefault="00402E85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E0670">
        <w:rPr>
          <w:rFonts w:ascii="Times New Roman" w:hAnsi="Times New Roman" w:cs="Times New Roman"/>
          <w:sz w:val="24"/>
        </w:rPr>
        <w:t>Определение интеграции р</w:t>
      </w:r>
      <w:r w:rsidR="00780F46" w:rsidRPr="00BE0670">
        <w:rPr>
          <w:rFonts w:ascii="Times New Roman" w:hAnsi="Times New Roman" w:cs="Times New Roman"/>
          <w:sz w:val="24"/>
        </w:rPr>
        <w:t>азличными авторами толкуется по-</w:t>
      </w:r>
      <w:r w:rsidRPr="00BE0670">
        <w:rPr>
          <w:rFonts w:ascii="Times New Roman" w:hAnsi="Times New Roman" w:cs="Times New Roman"/>
          <w:sz w:val="24"/>
        </w:rPr>
        <w:t xml:space="preserve">разному. Некоторые ученые и специалисты объясняют интеграцию как результат формирования какого-либо объединения. По мнению Максимовой Л.М. и Носковой И.Я., интеграция – это сложившаяся модель межгосударственного регулирования политической, экономической и </w:t>
      </w:r>
      <w:r w:rsidR="00780F46" w:rsidRPr="00BE0670">
        <w:rPr>
          <w:rFonts w:ascii="Times New Roman" w:hAnsi="Times New Roman" w:cs="Times New Roman"/>
          <w:sz w:val="24"/>
        </w:rPr>
        <w:t xml:space="preserve">иной взаимозависимости. </w:t>
      </w:r>
      <w:r w:rsidRPr="00BE0670">
        <w:rPr>
          <w:rFonts w:ascii="Times New Roman" w:hAnsi="Times New Roman" w:cs="Times New Roman"/>
          <w:sz w:val="24"/>
        </w:rPr>
        <w:t xml:space="preserve">Определение, по мнению ученых, формулируется следующим образом: </w:t>
      </w:r>
      <w:r w:rsidR="00780F46" w:rsidRPr="00BE0670">
        <w:rPr>
          <w:rFonts w:ascii="Times New Roman" w:hAnsi="Times New Roman" w:cs="Times New Roman"/>
          <w:sz w:val="24"/>
        </w:rPr>
        <w:t>«</w:t>
      </w:r>
      <w:r w:rsidRPr="00BE0670">
        <w:rPr>
          <w:rFonts w:ascii="Times New Roman" w:hAnsi="Times New Roman" w:cs="Times New Roman"/>
          <w:sz w:val="24"/>
        </w:rPr>
        <w:t>Интеграция - это межгосударственное регулирование экономической взаимозависимости, формирование регионального хозяйственного комплекса со структурой и пропорциями, обращенными на потребности региона в целом, создание единого внутреннего рынка; рост производительности труда и уров</w:t>
      </w:r>
      <w:r w:rsidR="00780F46" w:rsidRPr="00BE0670">
        <w:rPr>
          <w:rFonts w:ascii="Times New Roman" w:hAnsi="Times New Roman" w:cs="Times New Roman"/>
          <w:sz w:val="24"/>
        </w:rPr>
        <w:t xml:space="preserve">ня жизни в странах объединения». </w:t>
      </w:r>
      <w:r w:rsidRPr="00BE0670">
        <w:rPr>
          <w:rFonts w:ascii="Times New Roman" w:hAnsi="Times New Roman" w:cs="Times New Roman"/>
          <w:sz w:val="24"/>
        </w:rPr>
        <w:t>Другая позиция основывается на понимании интеграции как процесс создания организационно-правовой базы существования объединения, появление меж- или надгосударственных органов (институтов), осуществляющих функции координации и (или) контроля, ориентированных на активное сотрудничество в политической, экономической и гуманитарных сферах, осознание нациями и народами себя частью этого межнационального объединения</w:t>
      </w:r>
      <w:r w:rsidR="00340DE0" w:rsidRPr="00BE0670">
        <w:rPr>
          <w:rFonts w:ascii="Times New Roman" w:hAnsi="Times New Roman" w:cs="Times New Roman"/>
          <w:sz w:val="24"/>
        </w:rPr>
        <w:t xml:space="preserve">. /4/ </w:t>
      </w:r>
      <w:r w:rsidRPr="00BE0670">
        <w:rPr>
          <w:rFonts w:ascii="Times New Roman" w:hAnsi="Times New Roman" w:cs="Times New Roman"/>
          <w:sz w:val="24"/>
        </w:rPr>
        <w:t>Отличается другое определение региональной интеграции, предложенное И.М.Коротченей, который уточняет трактовку интеграции в региональном разрезе: “Региональная интеграция” представляет собой движение к формулированию единых хозяйственных комплексов, к политическому, научно-техническому, информационному объединению, предполагающему рациональное международное разделение труда, интенсивную кооперацию”. В результате международной кооперации производства, развития международного разделения труда, внешней торговли и международных экономических отношений в целом происходит усиление взаимосвязи и взаимозависимости национальных экономик, нормальное развитие которых невозможно без учета внешнего фактора. Данное явление принято называть интернацио</w:t>
      </w:r>
      <w:r w:rsidR="00780F46" w:rsidRPr="00BE0670">
        <w:rPr>
          <w:rFonts w:ascii="Times New Roman" w:hAnsi="Times New Roman" w:cs="Times New Roman"/>
          <w:sz w:val="24"/>
        </w:rPr>
        <w:t xml:space="preserve">нализацией хозяйственной жизни. </w:t>
      </w:r>
    </w:p>
    <w:p w:rsidR="00402E85" w:rsidRPr="00BE0670" w:rsidRDefault="00402E85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BE0670">
        <w:rPr>
          <w:rFonts w:ascii="Times New Roman" w:hAnsi="Times New Roman" w:cs="Times New Roman"/>
          <w:sz w:val="24"/>
        </w:rPr>
        <w:t xml:space="preserve">В своем развитии интернационализация экономики прошла ряд этапов: </w:t>
      </w:r>
      <w:r w:rsidR="00780F46" w:rsidRPr="00BE0670">
        <w:rPr>
          <w:rFonts w:ascii="Times New Roman" w:hAnsi="Times New Roman" w:cs="Times New Roman"/>
          <w:sz w:val="24"/>
        </w:rPr>
        <w:t>п</w:t>
      </w:r>
      <w:r w:rsidRPr="00BE0670">
        <w:rPr>
          <w:rFonts w:ascii="Times New Roman" w:hAnsi="Times New Roman" w:cs="Times New Roman"/>
          <w:sz w:val="24"/>
        </w:rPr>
        <w:t>ервоначально она представляла собой международное экономическое сотрудничество: затрагивала, прежде всего, сферу обращения и была связана с возникновением международной торговли (конец XVIII – начало XX века). В конце XIX века набирает силу международное движение капитала. Понятия “интеграция” и “международная интеграция” в экономической литературе трактуются практически одинаково, считаются взаимозаменяемыми терминами: политики, ученые и журналисты говорят об “интеграции”, как “интегра</w:t>
      </w:r>
      <w:r w:rsidR="00C35E7E" w:rsidRPr="00BE0670">
        <w:rPr>
          <w:rFonts w:ascii="Times New Roman" w:hAnsi="Times New Roman" w:cs="Times New Roman"/>
          <w:sz w:val="24"/>
        </w:rPr>
        <w:t xml:space="preserve">ции стран в мировую экономику”. </w:t>
      </w:r>
      <w:r w:rsidRPr="00BE0670">
        <w:rPr>
          <w:rFonts w:ascii="Times New Roman" w:hAnsi="Times New Roman" w:cs="Times New Roman"/>
          <w:sz w:val="24"/>
        </w:rPr>
        <w:t>Международная экономическая интеграция</w:t>
      </w:r>
      <w:r w:rsidR="00C35E7E" w:rsidRPr="00BE0670">
        <w:rPr>
          <w:rFonts w:ascii="Times New Roman" w:hAnsi="Times New Roman" w:cs="Times New Roman"/>
          <w:sz w:val="24"/>
        </w:rPr>
        <w:t xml:space="preserve"> (МЭИ)</w:t>
      </w:r>
      <w:r w:rsidRPr="00BE0670">
        <w:rPr>
          <w:rFonts w:ascii="Times New Roman" w:hAnsi="Times New Roman" w:cs="Times New Roman"/>
          <w:sz w:val="24"/>
        </w:rPr>
        <w:t xml:space="preserve"> – это достаточно высокая, эффективная и перспективная ступень развития мировой экономики, качественно новый и более сложный этап интернационализации хозяйственных связей. На этой ступени происходит не только сближение национальных экономик, но и обеспечивается совместное решение экономических задач. Следовательно, экономическую интеграцию можно представить как процесс экономического взаимодействия стран, приводящий к сближению хозяйственных механизмов, принимающий форму межгосударственных соглашений и согласованно регулируемый межгосударственными органами.</w:t>
      </w:r>
    </w:p>
    <w:p w:rsidR="00804885" w:rsidRPr="00BE0670" w:rsidRDefault="00C35E7E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BE0670">
        <w:rPr>
          <w:rFonts w:ascii="Times New Roman" w:hAnsi="Times New Roman" w:cs="Times New Roman"/>
          <w:sz w:val="24"/>
        </w:rPr>
        <w:t xml:space="preserve">Что касается прикладных аспектов теорий МЭИ, то уже в середине ХХ века заметный вклад в их исследование внесли французский экономист М. Бийо, опубликовавший в 1950 г. статью “Таможенные союзы и национальные интересы”, и американский теоретик международной торговли Дж. Вайнер, издавший в том же году книгу “Последствия таможенного союза”. В этой книге Дж. Вайнер, как один из основоположников теории таможенных союзов, показал, что наличие торговых и прочих национальных экономических барьеров привело к кризису в сфере международной </w:t>
      </w:r>
      <w:r w:rsidRPr="00BE0670">
        <w:rPr>
          <w:rFonts w:ascii="Times New Roman" w:hAnsi="Times New Roman" w:cs="Times New Roman"/>
          <w:sz w:val="24"/>
        </w:rPr>
        <w:lastRenderedPageBreak/>
        <w:t>экономики и политики, к неэффективному использованию ресурсов в замкнутом экономическом пространстве, что можно и необходимо преодолеть посредством создания зон и союзов, обеспечивающих свободный экономический обмен.</w:t>
      </w:r>
      <w:r w:rsidR="00303E70" w:rsidRPr="00BE0670">
        <w:rPr>
          <w:rFonts w:ascii="Times New Roman" w:hAnsi="Times New Roman" w:cs="Times New Roman"/>
          <w:sz w:val="24"/>
        </w:rPr>
        <w:t xml:space="preserve"> Обе эти публикации, впервые давшие внятное теоретическое обоснование выгодности и целесообразности интеграции в сфере торговли для участвующих в ней стран, инициировали целый поток исследований различных стимулов для создания и экономических эффектов зон свободной торговли и таможенных союзов.</w:t>
      </w:r>
      <w:r w:rsidR="00AC766D" w:rsidRPr="00BE0670">
        <w:rPr>
          <w:rFonts w:ascii="Times New Roman" w:hAnsi="Times New Roman" w:cs="Times New Roman"/>
          <w:sz w:val="24"/>
        </w:rPr>
        <w:t xml:space="preserve"> </w:t>
      </w:r>
    </w:p>
    <w:p w:rsidR="00147A25" w:rsidRPr="00BE0670" w:rsidRDefault="00303E70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С точки зрения английского экономиста </w:t>
      </w:r>
      <w:r w:rsidR="00BA17FA" w:rsidRPr="00BE0670">
        <w:rPr>
          <w:rFonts w:ascii="Times New Roman" w:hAnsi="Times New Roman" w:cs="Times New Roman"/>
          <w:sz w:val="24"/>
        </w:rPr>
        <w:t>Б.</w:t>
      </w:r>
      <w:r w:rsidRPr="00BE0670">
        <w:rPr>
          <w:rFonts w:ascii="Times New Roman" w:hAnsi="Times New Roman" w:cs="Times New Roman"/>
          <w:sz w:val="24"/>
        </w:rPr>
        <w:t xml:space="preserve">Балacca, </w:t>
      </w:r>
      <w:r w:rsidR="00BA17FA" w:rsidRPr="00BE0670">
        <w:rPr>
          <w:rFonts w:ascii="Times New Roman" w:hAnsi="Times New Roman" w:cs="Times New Roman"/>
          <w:sz w:val="24"/>
        </w:rPr>
        <w:t xml:space="preserve">эволюция МЭИ предполагает следующие этапы </w:t>
      </w:r>
      <w:r w:rsidRPr="00BE0670">
        <w:rPr>
          <w:rFonts w:ascii="Times New Roman" w:hAnsi="Times New Roman" w:cs="Times New Roman"/>
          <w:sz w:val="24"/>
        </w:rPr>
        <w:t>(рисунок 1).</w:t>
      </w:r>
    </w:p>
    <w:p w:rsidR="00BA17FA" w:rsidRPr="00BE0670" w:rsidRDefault="00BA17FA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6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38700" cy="2076450"/>
            <wp:effectExtent l="0" t="19050" r="19050" b="381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A17FA" w:rsidRPr="00BE0670" w:rsidRDefault="00CC5674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Рисунок 1.</w:t>
      </w:r>
      <w:r w:rsidR="00BA17FA" w:rsidRPr="00BE0670">
        <w:rPr>
          <w:rFonts w:ascii="Times New Roman" w:hAnsi="Times New Roman" w:cs="Times New Roman"/>
          <w:sz w:val="24"/>
        </w:rPr>
        <w:t xml:space="preserve"> Этапы эволюции МЭИ по теории Б. Балаcca</w:t>
      </w:r>
      <w:r w:rsidR="00BA17FA" w:rsidRPr="00BE0670">
        <w:rPr>
          <w:sz w:val="24"/>
        </w:rPr>
        <w:t xml:space="preserve"> </w:t>
      </w:r>
    </w:p>
    <w:p w:rsidR="0034769B" w:rsidRPr="00BE0670" w:rsidRDefault="0034769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4769B" w:rsidRPr="00BE0670" w:rsidRDefault="0034769B" w:rsidP="00BE0670">
      <w:pPr>
        <w:spacing w:after="0" w:line="240" w:lineRule="auto"/>
        <w:ind w:firstLine="709"/>
        <w:jc w:val="both"/>
      </w:pPr>
    </w:p>
    <w:p w:rsidR="0034769B" w:rsidRPr="00BE0670" w:rsidRDefault="0034769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Зона свободной торговли. Члены-страны отменяют торговые барьеры, сохраняя барьеры для стран вне зоны. Европейская зона свободной торговли, НАФТА, АТЭС относятся к этому типу. </w:t>
      </w:r>
    </w:p>
    <w:p w:rsidR="0034769B" w:rsidRPr="00BE0670" w:rsidRDefault="0034769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Таможенный союз. Внутри союза члены-страны отменяют все торговые барьеры, на границах членов-стран не ставят таможенников-инспекторов. Вне союза совместные таможенные барьеры применяются. Европейский экономический союз, МЕРКОСУР относятся к этому типу. </w:t>
      </w:r>
    </w:p>
    <w:p w:rsidR="0034769B" w:rsidRPr="00BE0670" w:rsidRDefault="0034769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Общий рынок. Внутри рынка члены-страны разрешают свободный поток факторов производства, особенно поток капитала и трудовой силы. Европейский экономический союз зачислился в совместный рынок в 1992 г. после применения свободного потока капитала и труда. </w:t>
      </w:r>
    </w:p>
    <w:p w:rsidR="0034769B" w:rsidRPr="00BE0670" w:rsidRDefault="0034769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Экономический союз. Внутри союза, все члены внедряют единую экономическую политику, в том числе денежную и финансовую политику, политику о благе, торговле, потоке факторов производства. Бельгия и Люксембург создали такой союз в 1921 г.; ЕЭС тоже относился в некоторой степени к такому типу.</w:t>
      </w:r>
    </w:p>
    <w:p w:rsidR="00EC0095" w:rsidRPr="00BE0670" w:rsidRDefault="0034769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 Совершенная экономическая интеграция. Внутри организации созданы финансовые, социальные органы превосходя государства для реализации совершенной интеграции. В начале 2000-х годов ЕС относился к такому типу, но на сегодняшний день его </w:t>
      </w:r>
      <w:r w:rsidR="00EC0095" w:rsidRPr="00BE0670">
        <w:rPr>
          <w:rFonts w:ascii="Times New Roman" w:hAnsi="Times New Roman" w:cs="Times New Roman"/>
          <w:sz w:val="24"/>
        </w:rPr>
        <w:t>правильнее будет привести в пример</w:t>
      </w:r>
      <w:r w:rsidRPr="00BE0670">
        <w:rPr>
          <w:rFonts w:ascii="Times New Roman" w:hAnsi="Times New Roman" w:cs="Times New Roman"/>
          <w:sz w:val="24"/>
        </w:rPr>
        <w:t xml:space="preserve"> </w:t>
      </w:r>
      <w:r w:rsidR="00EC0095" w:rsidRPr="00BE0670">
        <w:rPr>
          <w:rFonts w:ascii="Times New Roman" w:hAnsi="Times New Roman" w:cs="Times New Roman"/>
          <w:sz w:val="24"/>
        </w:rPr>
        <w:t xml:space="preserve">просто экономического союза. Совершенная экономическая интеграция ещё не достигнута. </w:t>
      </w:r>
      <w:r w:rsidR="00C47025" w:rsidRPr="00BE0670">
        <w:rPr>
          <w:rFonts w:ascii="Times New Roman" w:hAnsi="Times New Roman" w:cs="Times New Roman"/>
          <w:sz w:val="24"/>
        </w:rPr>
        <w:t>/5/</w:t>
      </w:r>
    </w:p>
    <w:p w:rsidR="00EC0095" w:rsidRPr="00BE0670" w:rsidRDefault="00EC0095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В настоящее время в мире насчитывается уже несколько десятков международных экономических объединений интеграционного типа, среди которых: в Западной Европе - Европейский союз; в Восточной Европе – Содружество независимых государств; в Северной Америке - Североамериканская ассоциация свободной торговли; в Азиатско-тихоокеанском регионе - Ассоциация Азиатско-тихоокеанского экономического сотрудничества; в Азии - Ассоциация государств Юго-Восточной Азии; в Латинской Америке – Южный общий рынок; в Африке - Экономическое сообщество государств </w:t>
      </w:r>
      <w:r w:rsidRPr="00BE0670">
        <w:rPr>
          <w:rFonts w:ascii="Times New Roman" w:hAnsi="Times New Roman" w:cs="Times New Roman"/>
          <w:sz w:val="24"/>
        </w:rPr>
        <w:lastRenderedPageBreak/>
        <w:t>Западной Африки и Таможенный и экономический союз Центральной Африки и др. (рисунок 2).</w:t>
      </w:r>
    </w:p>
    <w:p w:rsidR="006851D2" w:rsidRPr="00BE0670" w:rsidRDefault="006851D2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6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01340" cy="2732567"/>
            <wp:effectExtent l="0" t="0" r="0" b="4889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C54D7" w:rsidRPr="00BE0670" w:rsidRDefault="005C54D7" w:rsidP="00BE0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EC0095" w:rsidRPr="00BE0670" w:rsidRDefault="00CC5674" w:rsidP="00BE0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Рисунок 2.</w:t>
      </w:r>
      <w:r w:rsidR="005C54D7" w:rsidRPr="00BE0670">
        <w:rPr>
          <w:rFonts w:ascii="Times New Roman" w:hAnsi="Times New Roman" w:cs="Times New Roman"/>
          <w:sz w:val="24"/>
        </w:rPr>
        <w:t xml:space="preserve"> Система межгосударственных интеграционных объединений</w:t>
      </w:r>
    </w:p>
    <w:p w:rsidR="00AB186B" w:rsidRPr="00BE0670" w:rsidRDefault="00AB186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Торгово-экономическое сотрудничество Казахстана с мировым сообществом</w:t>
      </w:r>
      <w:r w:rsidR="005C649D" w:rsidRPr="00BE0670">
        <w:rPr>
          <w:rFonts w:ascii="Times New Roman" w:hAnsi="Times New Roman" w:cs="Times New Roman"/>
          <w:sz w:val="24"/>
        </w:rPr>
        <w:t xml:space="preserve">. </w:t>
      </w:r>
      <w:r w:rsidRPr="00BE0670">
        <w:rPr>
          <w:rFonts w:ascii="Times New Roman" w:hAnsi="Times New Roman" w:cs="Times New Roman"/>
          <w:sz w:val="24"/>
        </w:rPr>
        <w:t>На нынешнем этапе главным направлением экономических реформ в Казахстане становятся выработка и реализация инвестиционной политики государства, нацеленной на обеспечение высоких темпов экономического роста. Обладая определенными привлекательными чертами - богатыми природными ресурсами, наличием достаточно квалифицированной рабочей  силы, высоким научно-техническим потенциалом - Казахстан еще не прошел стадию ресурсосбережения, и, прежде всего, энергосбережения. Именно по этой причине цены внутреннего рынка превышают мировые. В связи с этим Правительством РК принимаются меры по ориентации инвестиций на решение задач ресурсосбережения. Реализация этой политики позволит снизить ресурсоемкость экономики, традиционное преобладание сырьевых и топливно-энергетических отраслей, что даст возможность инвестиционного маневра в пользу обрабатывающих и конечных отраслей, освоения высоких и трудосберегающих технологий.</w:t>
      </w:r>
    </w:p>
    <w:p w:rsidR="00AB186B" w:rsidRPr="00BE0670" w:rsidRDefault="00AB186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Наряду с возрождением производственной деятельности, модернизацией производственной инфраструктуры и реформированием финансового сектора важным является создание благоприятного инвестиционного климата для прямых иностранных инвестиций, необходимых для развития приоритетных отраслей, и создание стратегических альянсов с зарубежными производителями. </w:t>
      </w:r>
    </w:p>
    <w:p w:rsidR="00AB186B" w:rsidRPr="00BE0670" w:rsidRDefault="00AB186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Так, в целях достижения сбалансированного развития экономики в государственной инвестиционной программе определены следующие приоритетные отрасли: сельское хозяйство, легкая промышленность, машиностроение, пищевая промышленность, электроника, нефтеперерабатывающая промышленность, строительство. </w:t>
      </w:r>
    </w:p>
    <w:p w:rsidR="00AB186B" w:rsidRPr="00BE0670" w:rsidRDefault="00AB186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Таким образом, происходящие в стране события свидетельствуют о том, что политика Правительства направлена на обеспечение селективной поддержки наиболее важных производств и сфер деятельности, преодоление сырьевой направленности экономики, наращивание инвестиционной активности, а также создание режима наибольшего благоприятствования прямым инвестициям в экономику Казахстана.</w:t>
      </w:r>
      <w:r w:rsidR="00C47025" w:rsidRPr="00BE0670">
        <w:rPr>
          <w:rFonts w:ascii="Times New Roman" w:hAnsi="Times New Roman" w:cs="Times New Roman"/>
          <w:sz w:val="24"/>
        </w:rPr>
        <w:t xml:space="preserve"> /6/</w:t>
      </w:r>
    </w:p>
    <w:p w:rsidR="00AB186B" w:rsidRPr="00BE0670" w:rsidRDefault="00AB186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BE0670">
        <w:rPr>
          <w:rFonts w:ascii="Times New Roman" w:hAnsi="Times New Roman" w:cs="Times New Roman"/>
          <w:sz w:val="24"/>
        </w:rPr>
        <w:t xml:space="preserve">С приобретением независимости перед казахстанским государством встали 2 новые и очень важные задачи: получить кратчайший выход к морю и эффективно использовать свой транспортно-транзитный потенциал. И в этом  направлении уже сделано немало. Немаловажным фактором развития является политика открытости и желание </w:t>
      </w:r>
      <w:r w:rsidRPr="00BE0670">
        <w:rPr>
          <w:rFonts w:ascii="Times New Roman" w:hAnsi="Times New Roman" w:cs="Times New Roman"/>
          <w:sz w:val="24"/>
        </w:rPr>
        <w:lastRenderedPageBreak/>
        <w:t>сотрудничать, что предоставило фактическую возможность создавать и совершенствовать транспортные пути сообщения. В том числе возрождение в новом качестве Великого Шелкового пути - в виде трансазиатской железнодорожной магистрали. Здесь следует выделить вклад Казахстана и Китая по вводу пограничного железнодорожного перехода Дружба-Алашанькоу.</w:t>
      </w:r>
    </w:p>
    <w:p w:rsidR="00EC0095" w:rsidRPr="00BE0670" w:rsidRDefault="00AB186B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В числе 23 государств Казахстан принимает участие в проекте развития инфраструктуры наземного транспорта в Азии, выполняемого под эгидой Азиатско-Тихоокеанской социально-экономической комиссии ООН, а также в программах Европейского Экономического сообщества по развитию транспортного сообщения между Европой и Азией, в проектах ОЭС центральноазиатских стран, региональных банков реконструкции и развития, Всемирного банка и других. В составе большинства трансконтинентальных маршрутов железнодорожной сети Казахстана ввиду ее географического положения определена роль центрального звена, участвуя в проектах формировании транспортной инфраструктуры транзитных коридоров и в развитии перевозок в трансазиатском направлении.</w:t>
      </w:r>
      <w:r w:rsidR="0008182B" w:rsidRPr="00BE0670">
        <w:rPr>
          <w:rFonts w:ascii="Times New Roman" w:hAnsi="Times New Roman" w:cs="Times New Roman"/>
          <w:sz w:val="24"/>
        </w:rPr>
        <w:t xml:space="preserve"> /7/</w:t>
      </w:r>
    </w:p>
    <w:p w:rsidR="008D4C3B" w:rsidRPr="00BE0670" w:rsidRDefault="0005166F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Учитывая всё вышесказанное, перейдём к конкретным примерам торгово-экономического сотрудничества Республики Казахстан с другими странами.</w:t>
      </w:r>
      <w:r w:rsidR="0008182B" w:rsidRPr="00BE0670">
        <w:rPr>
          <w:rFonts w:ascii="Times New Roman" w:hAnsi="Times New Roman" w:cs="Times New Roman"/>
          <w:sz w:val="24"/>
        </w:rPr>
        <w:t xml:space="preserve"> </w:t>
      </w:r>
    </w:p>
    <w:p w:rsidR="005C649D" w:rsidRPr="00BE0670" w:rsidRDefault="005C649D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5166F" w:rsidRPr="00BE0670" w:rsidRDefault="00776DFE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Казахстан и Румыния</w:t>
      </w:r>
      <w:r w:rsidR="005C649D" w:rsidRPr="00BE0670">
        <w:rPr>
          <w:rFonts w:ascii="Times New Roman" w:hAnsi="Times New Roman" w:cs="Times New Roman"/>
          <w:sz w:val="24"/>
        </w:rPr>
        <w:t xml:space="preserve">. </w:t>
      </w:r>
      <w:r w:rsidR="0005166F" w:rsidRPr="00BE0670">
        <w:rPr>
          <w:rFonts w:ascii="Times New Roman" w:hAnsi="Times New Roman" w:cs="Times New Roman"/>
          <w:sz w:val="24"/>
        </w:rPr>
        <w:t xml:space="preserve">Главы МИД Казахстана и Румынии договорились диверсифицировать и активизировать двустороннее сотрудничество в различных сферах. </w:t>
      </w:r>
    </w:p>
    <w:p w:rsidR="0005166F" w:rsidRPr="00BE0670" w:rsidRDefault="0005166F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Министр иностранных дел Казахстана Кайрат Абдрахманов провел переговоры с министром иностранных дел Румынии Теодором Мелешкану, прибывшим в Астану по случаю 25-летней годовщины установления дипломатических отношений между двумя странами и Национального дня Румынии на Международной специализированной выставке «ЭКСПО-2017».</w:t>
      </w:r>
    </w:p>
    <w:p w:rsidR="0005166F" w:rsidRPr="00BE0670" w:rsidRDefault="0005166F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 Итоги переговоров продемонстрировали близость подходов Казахстана и Румынии по многим проблемам международной повестки дня и их стремление расширять контакты по приоритетным направлениям взаимодействия. </w:t>
      </w:r>
    </w:p>
    <w:p w:rsidR="0005166F" w:rsidRPr="00BE0670" w:rsidRDefault="0005166F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«На сегодняшний день приоритеты наших торгово-экономических отношений лежат, в основном, в энергетической сфере. Рассчитываем на расширение статей торговли и на их диверсификацию. Выражаем заинтересованность в участии румынского бизнеса в программе модернизации экономики нашей страны, осуществляемой по инициативе Президента Нурсултана Назарбаева», – отметил К. Абдрахманов. </w:t>
      </w:r>
    </w:p>
    <w:p w:rsidR="0005166F" w:rsidRPr="00BE0670" w:rsidRDefault="0005166F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Было подчеркнуто, что Астана уделяет приоритетное значение развитию отношениям с Бухарестом в качестве важного партнера в Восточной Европе и на Балканах. Собеседники выразили готовность к тесному взаимодействию по ключевым вопросам в контексте действующего членства Казахстана в Совете Безопасности ООН и предстоящего в 2019 году председательства Румынии в Совете Европейского Союза. </w:t>
      </w:r>
    </w:p>
    <w:p w:rsidR="0005166F" w:rsidRPr="00BE0670" w:rsidRDefault="0005166F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Стороны приветствовали регулярность заседаний Межправительственной казахстанско-румынской комиссии по торгово-экономическому и научно-техническому сотрудничеству.</w:t>
      </w:r>
    </w:p>
    <w:p w:rsidR="0005166F" w:rsidRPr="00BE0670" w:rsidRDefault="0005166F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 «Мы поздравляем Казахстан с избранием в непостоянные члены Совета Безопасности ООН и проведением международной выставки «ЭКСПО-2017» на тему «Энергия будущего». Это выдающиеся достижения вашей страны. За 25 лет независимости Казахстан превратился в важного члена мирового сообщества. Румыния намерена укреплять политический диалог, экономическое сотрудничество и культурные связи с Казахстаном», – сказал Т. Мелешкану.</w:t>
      </w:r>
    </w:p>
    <w:p w:rsidR="00776DFE" w:rsidRPr="00BE0670" w:rsidRDefault="0005166F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 По мнению главы румынского МИД, диверсификация экономик и торговли двух стран должна стать ключевым компонентом сотрудничества. Кроме того, как отметил     Т. Мелешкану, Казахстан является самым продвинутым партнером Европейского Союза в Центральной Азии. Недавно румынский парламент ратифицировал Соглашение о расширенном партнерстве и сотрудничестве ЕС с Казахстаном.</w:t>
      </w:r>
      <w:r w:rsidR="0008182B" w:rsidRPr="00BE0670">
        <w:rPr>
          <w:rFonts w:ascii="Times New Roman" w:hAnsi="Times New Roman" w:cs="Times New Roman"/>
          <w:sz w:val="24"/>
        </w:rPr>
        <w:t xml:space="preserve"> /8/</w:t>
      </w:r>
    </w:p>
    <w:p w:rsidR="005C649D" w:rsidRPr="00BE0670" w:rsidRDefault="005C649D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D477A" w:rsidRPr="00BE0670" w:rsidRDefault="00F833C2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670">
        <w:rPr>
          <w:rFonts w:ascii="Times New Roman" w:hAnsi="Times New Roman" w:cs="Times New Roman"/>
          <w:sz w:val="24"/>
        </w:rPr>
        <w:t xml:space="preserve"> </w:t>
      </w:r>
      <w:r w:rsidR="00E018BC" w:rsidRPr="00BE0670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776DFE" w:rsidRPr="00BE0670">
        <w:rPr>
          <w:rFonts w:ascii="Times New Roman" w:hAnsi="Times New Roman" w:cs="Times New Roman"/>
          <w:sz w:val="24"/>
          <w:szCs w:val="24"/>
        </w:rPr>
        <w:t>Казахстан и</w:t>
      </w:r>
      <w:r w:rsidR="00E018BC" w:rsidRPr="00BE0670">
        <w:rPr>
          <w:rFonts w:ascii="Times New Roman" w:hAnsi="Times New Roman" w:cs="Times New Roman"/>
          <w:sz w:val="24"/>
          <w:szCs w:val="24"/>
        </w:rPr>
        <w:t xml:space="preserve"> Королевство</w:t>
      </w:r>
      <w:r w:rsidR="00776DFE" w:rsidRPr="00BE0670">
        <w:rPr>
          <w:rFonts w:ascii="Times New Roman" w:hAnsi="Times New Roman" w:cs="Times New Roman"/>
          <w:sz w:val="24"/>
          <w:szCs w:val="24"/>
        </w:rPr>
        <w:t xml:space="preserve"> Бельгия</w:t>
      </w:r>
      <w:r w:rsidR="005C649D" w:rsidRPr="00BE0670">
        <w:rPr>
          <w:rFonts w:ascii="Times New Roman" w:hAnsi="Times New Roman" w:cs="Times New Roman"/>
          <w:sz w:val="24"/>
          <w:szCs w:val="24"/>
        </w:rPr>
        <w:t xml:space="preserve">. </w:t>
      </w:r>
      <w:r w:rsidR="002D477A" w:rsidRPr="00BE0670">
        <w:rPr>
          <w:rFonts w:ascii="Times New Roman" w:hAnsi="Times New Roman" w:cs="Times New Roman"/>
          <w:spacing w:val="1"/>
          <w:sz w:val="24"/>
          <w:szCs w:val="24"/>
        </w:rPr>
        <w:t>В Астане в преддверии 25-летия установления дипломатических отношений состоялись политические консультации между Республикой Казахстан и Королевством Бельгия.</w:t>
      </w:r>
    </w:p>
    <w:p w:rsidR="002D477A" w:rsidRPr="00BE0670" w:rsidRDefault="002D477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</w:rPr>
      </w:pPr>
      <w:r w:rsidRPr="00BE0670">
        <w:rPr>
          <w:spacing w:val="1"/>
        </w:rPr>
        <w:t>Казахстанскую делегацию возглавил заместитель министра иностранных дел РК Роман Василенко, бельгийскую - генеральный директор по двусторонним делам МИД Бельгии Аник Ван Калстер. Стороны обсудили перспективы развития политического, экономического и культурно-гуманитарного сотрудничества, детально обменялись мнениями по актуальным вопросам.</w:t>
      </w:r>
    </w:p>
    <w:p w:rsidR="002D477A" w:rsidRPr="00BE0670" w:rsidRDefault="002D477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</w:rPr>
      </w:pPr>
      <w:r w:rsidRPr="00BE0670">
        <w:rPr>
          <w:spacing w:val="1"/>
        </w:rPr>
        <w:t>Дипломаты отметили позитивную динамику развития торгово-экономических отношений. Так, по результатам 2016 года товарооборот между странами по сравнению с 2015 годом вырос на 12% и составил  299,5 млн долларов США.</w:t>
      </w:r>
    </w:p>
    <w:p w:rsidR="002D477A" w:rsidRPr="00BE0670" w:rsidRDefault="002D477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</w:rPr>
      </w:pPr>
      <w:r w:rsidRPr="00BE0670">
        <w:rPr>
          <w:spacing w:val="1"/>
        </w:rPr>
        <w:t>Стороны подтвердили обоюдное стремление внешнеполитических ведомств Казахстана и Бельгии к активизации сотрудничества по всем направлениям.</w:t>
      </w:r>
      <w:r w:rsidR="0008182B" w:rsidRPr="00BE0670">
        <w:rPr>
          <w:spacing w:val="1"/>
        </w:rPr>
        <w:t xml:space="preserve"> /9/</w:t>
      </w:r>
    </w:p>
    <w:p w:rsidR="005C649D" w:rsidRPr="00BE0670" w:rsidRDefault="005C649D" w:rsidP="00BE0670">
      <w:pPr>
        <w:pStyle w:val="af0"/>
        <w:shd w:val="clear" w:color="auto" w:fill="FFFFFF"/>
        <w:spacing w:before="0" w:beforeAutospacing="0" w:after="0" w:afterAutospacing="0"/>
        <w:ind w:firstLine="709"/>
        <w:rPr>
          <w:spacing w:val="1"/>
        </w:rPr>
      </w:pPr>
    </w:p>
    <w:p w:rsidR="00D421AD" w:rsidRPr="00BE0670" w:rsidRDefault="002D477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</w:rPr>
      </w:pPr>
      <w:r w:rsidRPr="00BE0670">
        <w:rPr>
          <w:spacing w:val="1"/>
        </w:rPr>
        <w:t>Казахстан и ОИК (</w:t>
      </w:r>
      <w:r w:rsidR="00D421AD" w:rsidRPr="00BE0670">
        <w:rPr>
          <w:spacing w:val="1"/>
        </w:rPr>
        <w:t>Организация Исламская Конференция/</w:t>
      </w:r>
      <w:r w:rsidRPr="00BE0670">
        <w:rPr>
          <w:spacing w:val="1"/>
        </w:rPr>
        <w:t>Организация Исламского сотрудничества)</w:t>
      </w:r>
      <w:r w:rsidR="005C649D" w:rsidRPr="00BE0670">
        <w:rPr>
          <w:spacing w:val="1"/>
        </w:rPr>
        <w:t xml:space="preserve">. </w:t>
      </w:r>
      <w:r w:rsidR="00D421AD" w:rsidRPr="00BE0670">
        <w:rPr>
          <w:rStyle w:val="a7"/>
          <w:b w:val="0"/>
          <w:szCs w:val="20"/>
          <w:bdr w:val="none" w:sz="0" w:space="0" w:color="auto" w:frame="1"/>
        </w:rPr>
        <w:t>Активно взаимодействуя с исламским миром,</w:t>
      </w:r>
      <w:r w:rsidR="00D421AD" w:rsidRPr="00BE0670">
        <w:rPr>
          <w:szCs w:val="20"/>
          <w:bdr w:val="none" w:sz="0" w:space="0" w:color="auto" w:frame="1"/>
        </w:rPr>
        <w:t> занимающим огромное пространство на южных и юго-западных рубежах республики с населением более миллиарда человек, и имея собственное более чем 70 процентное мусульманское население,  Казахстан, естественно,  не может не учитывать важность т.н. “мусульманского аспекта” своей внешней политики и рационального использования членства республики в ОИК. Мусульманское сообщество, мусульманские страны и так называемый мусульманский фактор сегодня должны занимать подобающее место во внешнеполитических приоритетах республики. Такой подход основан на следующих аргументах:      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rStyle w:val="a7"/>
          <w:b w:val="0"/>
          <w:szCs w:val="20"/>
          <w:bdr w:val="none" w:sz="0" w:space="0" w:color="auto" w:frame="1"/>
        </w:rPr>
        <w:t>1. Экономический аспект.</w:t>
      </w:r>
      <w:r w:rsidRPr="00BE0670">
        <w:rPr>
          <w:szCs w:val="20"/>
          <w:bdr w:val="none" w:sz="0" w:space="0" w:color="auto" w:frame="1"/>
        </w:rPr>
        <w:t> Сейчас уже абсолютно ясно, что в международных экономических отношениях в XXI веке доминируют два основных направления - глобализация и регионализм, означающие в свою очередь, что процветание национальной экономики будет зависеть от его взаимодействия с мировой экономикой с одной стороны и региональной кооперацией с другой.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При нынешней интеграции Казахстана в мировую экономику существенно возрастет значение для республики близлежащие мусульманские страны Ближнего и Среднего Востока, которые будут составлять вместе с Казахстаном общее экономическое пространство, общий рынок товаров и услуг, а также общую транспортную коммуникацию. Прежде всего, эти страны имеют стратегическое значение для республики в плане  обеспечения ее выхода к мировым коммуникациям. Реалии сегодняшнего дня и перспективы развития глобального процесса  мирового разделения труда непременно будут требовать координации хозяйственных связей с этими соседними странами, имеющими к тому же схожий с Казахстаном уровень экономического развития и производственных отношений. В этой связи, развитие всесторонних связей с мусульманским миром, ОИК и ее институтами полностью стыкуется с задачами освоения дополнительного торгово-экономического пространства и целями финансово-экономического обеспечения реформ в Казахстане.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Активное взаимодействие Казахстана со странами входящими в ОИК откроет доступ к новым рынкам. Это даст дополнительные возможности для инвестиций, что увеличит роль Казахстана в ме</w:t>
      </w:r>
      <w:r w:rsidR="00097288" w:rsidRPr="00BE0670">
        <w:rPr>
          <w:szCs w:val="20"/>
          <w:bdr w:val="none" w:sz="0" w:space="0" w:color="auto" w:frame="1"/>
        </w:rPr>
        <w:t>ждународной экономике и политике</w:t>
      </w:r>
      <w:r w:rsidRPr="00BE0670">
        <w:rPr>
          <w:szCs w:val="20"/>
          <w:bdr w:val="none" w:sz="0" w:space="0" w:color="auto" w:frame="1"/>
        </w:rPr>
        <w:t>. Та модернизация, на которую нацелено большинство мусульманских стран, увеличит импортную потребность. В целом, нынешняя структура мировой экономики, глобализация и регионализация, борьба за финансовые рынки, природные ресурсы обусловливают собой необходимость расширения сотрудничества Казахстана со странами входящими в ОИК.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rStyle w:val="a7"/>
          <w:b w:val="0"/>
          <w:szCs w:val="20"/>
          <w:bdr w:val="none" w:sz="0" w:space="0" w:color="auto" w:frame="1"/>
        </w:rPr>
        <w:t>2. В политическом плане</w:t>
      </w:r>
      <w:r w:rsidRPr="00BE0670">
        <w:rPr>
          <w:szCs w:val="20"/>
          <w:bdr w:val="none" w:sz="0" w:space="0" w:color="auto" w:frame="1"/>
        </w:rPr>
        <w:t xml:space="preserve"> дальнейшая активизация отношений Казахстана с мусульманскими странами отвечает стратегическим интересам нашей страны и </w:t>
      </w:r>
      <w:r w:rsidRPr="00BE0670">
        <w:rPr>
          <w:szCs w:val="20"/>
          <w:bdr w:val="none" w:sz="0" w:space="0" w:color="auto" w:frame="1"/>
        </w:rPr>
        <w:lastRenderedPageBreak/>
        <w:t>является </w:t>
      </w:r>
      <w:r w:rsidRPr="00BE0670">
        <w:rPr>
          <w:rStyle w:val="a7"/>
          <w:b w:val="0"/>
          <w:szCs w:val="20"/>
          <w:bdr w:val="none" w:sz="0" w:space="0" w:color="auto" w:frame="1"/>
        </w:rPr>
        <w:t>дополнительным фактором укрепления независимости, суверенитета и территориальной целостности Казахстана.</w:t>
      </w:r>
      <w:r w:rsidRPr="00BE0670">
        <w:rPr>
          <w:szCs w:val="20"/>
          <w:bdr w:val="none" w:sz="0" w:space="0" w:color="auto" w:frame="1"/>
        </w:rPr>
        <w:t> Такая политика способствует поддержанию</w:t>
      </w:r>
      <w:r w:rsidRPr="00BE0670">
        <w:rPr>
          <w:rStyle w:val="a7"/>
          <w:b w:val="0"/>
          <w:szCs w:val="20"/>
          <w:bdr w:val="none" w:sz="0" w:space="0" w:color="auto" w:frame="1"/>
        </w:rPr>
        <w:t> сбалансированности внешней политики Казахстана и усиления целого ряда стратегических направлений казахстанской дипломатии, таких как  азиатское, ближневосточное, мусульманское, а также нефтяное и других ее векторов.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           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Исламский мир рассматривает Казахстан как неотъемлемую часть мусульманского сообщества. В свое время Генеральный секретарь ОИК А.Лараки, выразив удовлетворение вступлением Казахстана в ОИК в качестве полноправного члена авторитетной организации исламского сообщества, отметил, что “Казахстан со своим природным, экономическим, культурным и интеллектуальным потенциалом, сбалансированной и взвешенной внутренней и внешней политикой является бесценным вкладом в общую сокровищницу мусульманских народов, а также мирового сообщества”. По мнению руководителя научно-исследовательского департамента ОИК Дабур Небил Мухаммада, сегодня Казахстан занимает 8 место по производству мяса и молока, 10 место по производству пшеницы, 6 место в ОИК по прямым инвестициям.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Мусульманские лидеры живо интересуются событиями, происходящими в нашей стране, выражают готовность к установлению разнопланового сотрудничества, оказанию содействия в подъеме экономики, включая финансовую помощь. В этой связи необходимо приложить дальнейшие усилия для вывода взаимоотношений Казахстана</w:t>
      </w:r>
      <w:r w:rsidRPr="00BE0670">
        <w:rPr>
          <w:rStyle w:val="a7"/>
          <w:b w:val="0"/>
          <w:szCs w:val="20"/>
          <w:bdr w:val="none" w:sz="0" w:space="0" w:color="auto" w:frame="1"/>
        </w:rPr>
        <w:t> с ведущими мусульманскими державами на уровень стратегического партнерства </w:t>
      </w:r>
      <w:r w:rsidRPr="00BE0670">
        <w:rPr>
          <w:szCs w:val="20"/>
          <w:bdr w:val="none" w:sz="0" w:space="0" w:color="auto" w:frame="1"/>
        </w:rPr>
        <w:t>и привести их в соответствие с реальным потенциалом наших стран, используя при этом, все политические, экономические, а также, что немаловажно, духовные и гуманитарные резервы, к которым относятся общность ценностей, схожее историко-культурное прошлое, а также принцип солидарности, занимающий в системе сотрудничества в рамках ОИК важнейшее место. Такими странами являются </w:t>
      </w:r>
      <w:r w:rsidRPr="00BE0670">
        <w:rPr>
          <w:rStyle w:val="a7"/>
          <w:b w:val="0"/>
          <w:szCs w:val="20"/>
          <w:bdr w:val="none" w:sz="0" w:space="0" w:color="auto" w:frame="1"/>
        </w:rPr>
        <w:t>Турция, Саудовская Аравия, Иран, Пакистан, Малайзия, Индонезия, Египет, страны Персидского залива.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Некоторые из ведущих мусульманских стран в силу вышеперечисленных географических, политических и иных факторов, а также реальных торгово-экономических интересов уже являются стратегическими партнерами Казахстана на мировой арене. Речь, прежде всего, идет </w:t>
      </w:r>
      <w:r w:rsidRPr="00BE0670">
        <w:rPr>
          <w:rStyle w:val="a7"/>
          <w:b w:val="0"/>
          <w:szCs w:val="20"/>
          <w:bdr w:val="none" w:sz="0" w:space="0" w:color="auto" w:frame="1"/>
        </w:rPr>
        <w:t>о Турции и Иране.</w:t>
      </w:r>
      <w:r w:rsidRPr="00BE0670">
        <w:rPr>
          <w:szCs w:val="20"/>
          <w:bdr w:val="none" w:sz="0" w:space="0" w:color="auto" w:frame="1"/>
        </w:rPr>
        <w:t>  Турция является одним из наиболее активных участников экономической жизни республики. До недавнего времени прямые инвестиции турецких фирм в Казахстане составляли в порядке 500 млн. дол., созданы были более 600 казахстанско-турецких совместных предприятий.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Одним из важнейших звеньев внешнеполитических приоритетов республики остаются </w:t>
      </w:r>
      <w:r w:rsidRPr="00BE0670">
        <w:rPr>
          <w:rStyle w:val="a7"/>
          <w:b w:val="0"/>
          <w:szCs w:val="20"/>
          <w:bdr w:val="none" w:sz="0" w:space="0" w:color="auto" w:frame="1"/>
        </w:rPr>
        <w:t>казахстанско-иранские</w:t>
      </w:r>
      <w:r w:rsidRPr="00BE0670">
        <w:rPr>
          <w:szCs w:val="20"/>
          <w:bdr w:val="none" w:sz="0" w:space="0" w:color="auto" w:frame="1"/>
        </w:rPr>
        <w:t> отношения. В предстоящие годы мы поставлены перед необходимостью добиться прорыва в решении судьбоносных задач по обеспечению скорейшего выхода республики на мировые рынки с минимальными затратами морским, наземным, железнодорожным, трубопроводным путями, а также урегулировании споров по статусу Каспийского моря.           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Следует максимально задействовать большие возможности взаимодействия с </w:t>
      </w:r>
      <w:r w:rsidRPr="00BE0670">
        <w:rPr>
          <w:rStyle w:val="a7"/>
          <w:b w:val="0"/>
          <w:szCs w:val="20"/>
          <w:bdr w:val="none" w:sz="0" w:space="0" w:color="auto" w:frame="1"/>
        </w:rPr>
        <w:t>Пакистаном, </w:t>
      </w:r>
      <w:r w:rsidRPr="00BE0670">
        <w:rPr>
          <w:szCs w:val="20"/>
          <w:bdr w:val="none" w:sz="0" w:space="0" w:color="auto" w:frame="1"/>
        </w:rPr>
        <w:t>обладающим 120 млн. населением, играющим одну из ведущих ролей в мусульманском сообществе и имеющим стратегическое значение для Казахстана в плане диверсификации путей выхода республики на мировые рынки.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Большие перспективы имеет налаживание разносторонних связей с </w:t>
      </w:r>
      <w:r w:rsidRPr="00BE0670">
        <w:rPr>
          <w:rStyle w:val="a7"/>
          <w:b w:val="0"/>
          <w:szCs w:val="20"/>
          <w:bdr w:val="none" w:sz="0" w:space="0" w:color="auto" w:frame="1"/>
        </w:rPr>
        <w:t>Малайзией и Индонезией</w:t>
      </w:r>
      <w:r w:rsidRPr="00BE0670">
        <w:rPr>
          <w:szCs w:val="20"/>
          <w:bdr w:val="none" w:sz="0" w:space="0" w:color="auto" w:frame="1"/>
        </w:rPr>
        <w:t xml:space="preserve">. В сотрудничестве с этими странами заложен большой потенциал для обеспечения интеграции республики в регион Юго-Восточной Азии и мобилизации экономических и технологических возможностей АТР в интересах республики. Кроме того, в Малайзии имеется опыт организации процесса </w:t>
      </w:r>
      <w:r w:rsidR="00741E81" w:rsidRPr="00BE0670">
        <w:rPr>
          <w:szCs w:val="20"/>
          <w:bdr w:val="none" w:sz="0" w:space="0" w:color="auto" w:frame="1"/>
        </w:rPr>
        <w:t>экономического планирования, которй</w:t>
      </w:r>
      <w:r w:rsidRPr="00BE0670">
        <w:rPr>
          <w:szCs w:val="20"/>
          <w:bdr w:val="none" w:sz="0" w:space="0" w:color="auto" w:frame="1"/>
        </w:rPr>
        <w:t xml:space="preserve"> очень важен для Казахстана с точки зрения улучшения состояния отечественной экономики.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lastRenderedPageBreak/>
        <w:t>Особое место в мусульманской политике Казахстана занимают </w:t>
      </w:r>
      <w:r w:rsidRPr="00BE0670">
        <w:rPr>
          <w:rStyle w:val="a7"/>
          <w:b w:val="0"/>
          <w:szCs w:val="20"/>
          <w:bdr w:val="none" w:sz="0" w:space="0" w:color="auto" w:frame="1"/>
        </w:rPr>
        <w:t>арабские страны.</w:t>
      </w:r>
      <w:r w:rsidRPr="00BE0670">
        <w:rPr>
          <w:szCs w:val="20"/>
          <w:bdr w:val="none" w:sz="0" w:space="0" w:color="auto" w:frame="1"/>
        </w:rPr>
        <w:t> Это, прежде всего государства Персидского залива во главе с Саудовской Аравией, имеющие большие политические, экономические и финансовые возможности и занимающие лидирующие позиции в О</w:t>
      </w:r>
      <w:r w:rsidR="00741E81" w:rsidRPr="00BE0670">
        <w:rPr>
          <w:szCs w:val="20"/>
          <w:bdr w:val="none" w:sz="0" w:space="0" w:color="auto" w:frame="1"/>
        </w:rPr>
        <w:t>ИК</w:t>
      </w:r>
      <w:r w:rsidRPr="00BE0670">
        <w:rPr>
          <w:szCs w:val="20"/>
          <w:bdr w:val="none" w:sz="0" w:space="0" w:color="auto" w:frame="1"/>
        </w:rPr>
        <w:t>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rStyle w:val="a7"/>
          <w:b w:val="0"/>
          <w:szCs w:val="20"/>
          <w:bdr w:val="none" w:sz="0" w:space="0" w:color="auto" w:frame="1"/>
        </w:rPr>
        <w:t>Саудовская Аравия,</w:t>
      </w:r>
      <w:r w:rsidRPr="00BE0670">
        <w:rPr>
          <w:szCs w:val="20"/>
          <w:bdr w:val="none" w:sz="0" w:space="0" w:color="auto" w:frame="1"/>
        </w:rPr>
        <w:t> имеющая наиболее тесные среди мусульманских стран военно-политические и торгово-экономические связи с Западом, проводит сбалансированную политику на международном и региональном уровнях, активно выступает против проявлений экстремистских тенденций в регионе и сторонников глобального противостояния. В экономическом отношении Королевство, производя треть потребляемой ныне в мире нефти, остается важнейшим элементом сохранения стабильности  существующей системы мирохозяйственных связей. Саудовская Аравия, где находятся основные святыни Ислама и куда ежегодно прибывают десятки миллионов паломников, продолжает занимать центральное место и в духовной жизни мусульман, составляющих сегодня около трети населения земного шара.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Самостоятельное значение имеют арабские страны Залива – </w:t>
      </w:r>
      <w:r w:rsidRPr="00BE0670">
        <w:rPr>
          <w:rStyle w:val="a7"/>
          <w:b w:val="0"/>
          <w:szCs w:val="20"/>
          <w:bdr w:val="none" w:sz="0" w:space="0" w:color="auto" w:frame="1"/>
        </w:rPr>
        <w:t>ОАЭ, Кувейт, Оман, Катар,</w:t>
      </w:r>
      <w:r w:rsidRPr="00BE0670">
        <w:rPr>
          <w:szCs w:val="20"/>
          <w:bdr w:val="none" w:sz="0" w:space="0" w:color="auto" w:frame="1"/>
        </w:rPr>
        <w:t> - о чем свидетельствуют достаточно плодотворные визиты Президента РК в эти страны. Ряд арабских стран Персидского залива в свое время принял решение по оказанию безвозмездной финансовой помощи республике в строительстве государственных объектов в новой столице Казахстана на общую сумму 80 млн. долл. Общий объем финансовой помощи республике в виде льготных кредитов арабских фондов (Саудовский фонд развития, Кувейтский фонд арабского экономического развития, Фонд развития Абу Даби) достиг  более 100 млн. дол., а портфельный  объем  составил еще 200 млн. дол.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Устойчивый характер носит сотрудничество Казахстана с </w:t>
      </w:r>
      <w:r w:rsidRPr="00BE0670">
        <w:rPr>
          <w:rStyle w:val="a7"/>
          <w:b w:val="0"/>
          <w:szCs w:val="20"/>
          <w:bdr w:val="none" w:sz="0" w:space="0" w:color="auto" w:frame="1"/>
        </w:rPr>
        <w:t>Исламским банком развития</w:t>
      </w:r>
      <w:r w:rsidRPr="00BE0670">
        <w:rPr>
          <w:szCs w:val="20"/>
          <w:bdr w:val="none" w:sz="0" w:space="0" w:color="auto" w:frame="1"/>
        </w:rPr>
        <w:t>, который еще в первые годы нового столетия выделил многочисленные гранты на подготовку ТЭО проектов народно-хозяйственного значения на общую сумму около 2,5 млн.дол., в целом были освоены льготные кредиты Банка на общую сумму в 21 млн. дол.             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Финансовая помощь по линии ИБР и арабских фондов - весьма солидное участие  мусульманских стран в экономике республики и представляет собой одно из наиболее значительных объемов иностранной финансовой помощи, оказываемой республике.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Имеются большие резервы в налаживании взаимовыгодного сотрудничества с </w:t>
      </w:r>
      <w:r w:rsidRPr="00BE0670">
        <w:rPr>
          <w:rStyle w:val="a7"/>
          <w:b w:val="0"/>
          <w:szCs w:val="20"/>
          <w:bdr w:val="none" w:sz="0" w:space="0" w:color="auto" w:frame="1"/>
        </w:rPr>
        <w:t>Египтом,</w:t>
      </w:r>
      <w:r w:rsidRPr="00BE0670">
        <w:rPr>
          <w:szCs w:val="20"/>
          <w:bdr w:val="none" w:sz="0" w:space="0" w:color="auto" w:frame="1"/>
        </w:rPr>
        <w:t> играющим ключевую роль не только в арабском и мусульманских мирах, но и в мировой политике, в целом. Следует также приступить к работе по раскрытию неиспользованного до сих пор потенциала взаимоотношений республики с другими мусульманскими государствами: </w:t>
      </w:r>
      <w:r w:rsidRPr="00BE0670">
        <w:rPr>
          <w:rStyle w:val="a7"/>
          <w:b w:val="0"/>
          <w:szCs w:val="20"/>
          <w:bdr w:val="none" w:sz="0" w:space="0" w:color="auto" w:frame="1"/>
        </w:rPr>
        <w:t>странами Северной Африки (Марокко, Ливия, Алжир), Ближнего Востока (Сирия, Иордания, Ливан).</w:t>
      </w:r>
    </w:p>
    <w:p w:rsidR="00D421AD" w:rsidRPr="00BE0670" w:rsidRDefault="00306E29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Большое</w:t>
      </w:r>
      <w:r w:rsidR="00D421AD" w:rsidRPr="00BE0670">
        <w:rPr>
          <w:szCs w:val="20"/>
          <w:bdr w:val="none" w:sz="0" w:space="0" w:color="auto" w:frame="1"/>
        </w:rPr>
        <w:t xml:space="preserve"> значение для развития отношений Казахстана с исламским миром имеет активная политика Казахстана в рамках</w:t>
      </w:r>
      <w:r w:rsidR="00D421AD" w:rsidRPr="00BE0670">
        <w:rPr>
          <w:rStyle w:val="a7"/>
          <w:b w:val="0"/>
          <w:szCs w:val="20"/>
          <w:bdr w:val="none" w:sz="0" w:space="0" w:color="auto" w:frame="1"/>
        </w:rPr>
        <w:t> Организации Исламская Конференция</w:t>
      </w:r>
      <w:r w:rsidR="00D421AD" w:rsidRPr="00BE0670">
        <w:rPr>
          <w:szCs w:val="20"/>
          <w:bdr w:val="none" w:sz="0" w:space="0" w:color="auto" w:frame="1"/>
        </w:rPr>
        <w:t>, как неотъемлемой части деятельности республики в международных организациях, прежде всего, в ООН и ОБСЕ. Обсуждаемые на  форумах ОИК вопросы являются, по сути, теми же вопросами, которые рассматриваются в других крупнейших международных организациях, и в целом, представляют для Казахстана геополитический интерес.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Вопросы обеспечения интересов республики в мусульманском направлении осуществляются на данном этапе </w:t>
      </w:r>
      <w:r w:rsidRPr="00BE0670">
        <w:rPr>
          <w:rStyle w:val="a7"/>
          <w:b w:val="0"/>
          <w:szCs w:val="20"/>
          <w:bdr w:val="none" w:sz="0" w:space="0" w:color="auto" w:frame="1"/>
        </w:rPr>
        <w:t>на двусторонней основе</w:t>
      </w:r>
      <w:r w:rsidRPr="00BE0670">
        <w:rPr>
          <w:szCs w:val="20"/>
          <w:bdr w:val="none" w:sz="0" w:space="0" w:color="auto" w:frame="1"/>
        </w:rPr>
        <w:t> с ведущими государствами. Вместе с тем полноправное участие Казахстана в работе ОИК и положительный имидж республики в мусульманском сообществе в свою очередь является важной предпосылкой для дальнейшего укрепления двусторонних отношений с ведущими странами исламского мира.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  <w:bdr w:val="none" w:sz="0" w:space="0" w:color="auto" w:frame="1"/>
        </w:rPr>
        <w:t>В условиях возросшей актуальности проблем сближения культур и диалога цивилизаций немаловажным представляется </w:t>
      </w:r>
      <w:r w:rsidRPr="00BE0670">
        <w:rPr>
          <w:rStyle w:val="a7"/>
          <w:b w:val="0"/>
          <w:szCs w:val="20"/>
          <w:bdr w:val="none" w:sz="0" w:space="0" w:color="auto" w:frame="1"/>
        </w:rPr>
        <w:t xml:space="preserve">трансформация ОИК в сторону </w:t>
      </w:r>
      <w:r w:rsidRPr="00BE0670">
        <w:rPr>
          <w:rStyle w:val="a7"/>
          <w:b w:val="0"/>
          <w:szCs w:val="20"/>
          <w:bdr w:val="none" w:sz="0" w:space="0" w:color="auto" w:frame="1"/>
        </w:rPr>
        <w:lastRenderedPageBreak/>
        <w:t>демократизации и либерализации,</w:t>
      </w:r>
      <w:r w:rsidRPr="00BE0670">
        <w:rPr>
          <w:szCs w:val="20"/>
          <w:bdr w:val="none" w:sz="0" w:space="0" w:color="auto" w:frame="1"/>
        </w:rPr>
        <w:t> как внутри организации, так и в ее отношениях с внешним миром. В этом процессе, в силу своего геополитического положения, мог бы сыграть позитивную роль и Казахстан, находящийся на стыке Европы и Азии, Юга и Севера, Запада и Востока, а также исламской, христианской и буддистской религий. Казахстан может играть ключевую роль в сближении народов, стран и идеологий, быть фактором мира и стабильности в мире, азиатском континенте и мусульманском сообществе. Активное участие республики в обсуждении ряда проблем на различных международных конференциях подтвердило потенциальные возможности Казахстана стать одним из главных действующих лиц в этом процессе, что значительно повысит авторитет Казахстана в мире. Вместе с тем, такая работа требует  больших усилий и времени, и, прежде всего, целенаправленной кропотливой работы на посту председателя Совета министров иностранных дел стран-членов Организации Исламской Конференции.</w:t>
      </w:r>
    </w:p>
    <w:p w:rsidR="00D421AD" w:rsidRPr="00BE0670" w:rsidRDefault="00D421AD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  <w:bdr w:val="none" w:sz="0" w:space="0" w:color="auto" w:frame="1"/>
        </w:rPr>
      </w:pPr>
      <w:r w:rsidRPr="00BE0670">
        <w:rPr>
          <w:szCs w:val="20"/>
          <w:bdr w:val="none" w:sz="0" w:space="0" w:color="auto" w:frame="1"/>
        </w:rPr>
        <w:t xml:space="preserve">Важность интеграции и сотрудничества для Казахстана и стран-членов ОИК, особенно их экономические компоненты, не вызывает сомнений. В настоящий момент, когда мировой финансовый и экономический кризис не потерял свою остроту, вопросы налаживания всестороннего сотрудничества приобретают особое звучание. </w:t>
      </w:r>
      <w:r w:rsidR="0008182B" w:rsidRPr="00BE0670">
        <w:rPr>
          <w:szCs w:val="20"/>
          <w:bdr w:val="none" w:sz="0" w:space="0" w:color="auto" w:frame="1"/>
        </w:rPr>
        <w:t>/10/</w:t>
      </w:r>
    </w:p>
    <w:p w:rsidR="007C7A62" w:rsidRPr="00BE0670" w:rsidRDefault="007C7A62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  <w:bdr w:val="none" w:sz="0" w:space="0" w:color="auto" w:frame="1"/>
        </w:rPr>
      </w:pPr>
    </w:p>
    <w:p w:rsidR="001B02E8" w:rsidRPr="00BE0670" w:rsidRDefault="001B02E8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</w:rPr>
        <w:t>Сотрудничество Республики Казахстан с Канадой</w:t>
      </w:r>
      <w:r w:rsidR="007C7A62" w:rsidRPr="00BE0670">
        <w:rPr>
          <w:szCs w:val="20"/>
        </w:rPr>
        <w:t xml:space="preserve">. </w:t>
      </w:r>
      <w:r w:rsidRPr="00BE0670">
        <w:rPr>
          <w:szCs w:val="21"/>
        </w:rPr>
        <w:t>Дипломатические отношения между Республикой Казахстан и Канадой были установлены 10 апреля 1992 г.</w:t>
      </w:r>
    </w:p>
    <w:p w:rsidR="001B02E8" w:rsidRPr="00BE0670" w:rsidRDefault="001B02E8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С 1995 г. в Казахстане функционирует Посольство Канады. Посольство Казахстана в Канаде было открыто в 2008 году.</w:t>
      </w:r>
    </w:p>
    <w:p w:rsidR="001B02E8" w:rsidRPr="00BE0670" w:rsidRDefault="001B02E8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Послом Республики Казахстан в Канаде является Константин Жигалов (с января 2012 г.).</w:t>
      </w:r>
    </w:p>
    <w:p w:rsidR="001B02E8" w:rsidRPr="00BE0670" w:rsidRDefault="001B02E8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Послом Канады в Республике Казахстан является Николя Бруссо (с октября 2017 г.).</w:t>
      </w:r>
    </w:p>
    <w:p w:rsidR="001B02E8" w:rsidRPr="00BE0670" w:rsidRDefault="001B02E8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Казахстан последовательно углубляет политический диалог, межправительственные контакты, торгово-экономические и гуманитарные связи с Канадой. Наравне с укреплением традиционных сфер партнерства, включающих сельское хозяйство и урановую промышленность, Казахстан и Канада стремятся диверсифицировать двустороннее сотрудничество. Важным направлением диалога является обмен и изучение опыта Канады в таких сферах как профессионально-техническое образование, бюджетное управление и государственная служба.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Договорно-правовая база казахстанско-канадского сотрудничества включает декларации об экономическом сотрудничестве и о принципах взаимоотношений, Соглашение о взаимной торговле, Договор об избежании двойного налогообложения, Соглашение в области мирного использования атомной энергии, а также ряд межведомственных меморандумов.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Деловое партнерство является важным двигателем двусторонних отношений между РК и Канадой. Казахстан включен в список приоритетных стран в «Глобальном плане действий на иностранных рынках» Правительства Канады. Товарооборот между РК и Канадой за январь-ноябрь 2017 г. составил 340,1 млн. долл. США, в т.ч. экспорт – 220 млн. долл. США, импорт – 120 млн. долл. США. По данным Национального банка РК, за девять месяцев 2017 г. из Канады привлечено 69,5 млн. долл. США прямых инвестиций. Для укрепления двустороннего делового партнерства в 2016 г. был создан Казахстанско-канадский деловой совет.</w:t>
      </w:r>
      <w:r w:rsidR="0008182B" w:rsidRPr="00BE0670">
        <w:rPr>
          <w:szCs w:val="21"/>
        </w:rPr>
        <w:t xml:space="preserve"> /11/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  <w:r w:rsidRPr="00BE0670">
        <w:rPr>
          <w:szCs w:val="20"/>
        </w:rPr>
        <w:t>Сотрудничество Республики Казахстан с Республикой Индонезия</w:t>
      </w:r>
      <w:r w:rsidR="007C7A62" w:rsidRPr="00BE0670">
        <w:rPr>
          <w:szCs w:val="20"/>
        </w:rPr>
        <w:t xml:space="preserve">. </w:t>
      </w:r>
      <w:r w:rsidRPr="00BE0670">
        <w:rPr>
          <w:szCs w:val="21"/>
        </w:rPr>
        <w:t>В последние годы наблюдалась положительная динамика развития двустороннего торгово-экономического сотрудничества. Так, если по итогам 2014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года торговый оборот составлял 39,1 млн. долларов США (в том числе казахстанский экспорт – 4,1 млн. долларов США, импорт – 35 млн. долларов США), то по итогам 2015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 xml:space="preserve">года торговый </w:t>
      </w:r>
      <w:r w:rsidRPr="00BE0670">
        <w:rPr>
          <w:szCs w:val="21"/>
        </w:rPr>
        <w:lastRenderedPageBreak/>
        <w:t>оборот уже составил 49,9 млн. долларов США (в том числе казахстанский экспорт – 18,9, импорт – 31 млн. долларов США).</w:t>
      </w:r>
    </w:p>
    <w:p w:rsidR="004219CB" w:rsidRPr="00BE0670" w:rsidRDefault="00685777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Однако в связи с замедлен</w:t>
      </w:r>
      <w:r w:rsidR="004219CB" w:rsidRPr="00BE0670">
        <w:rPr>
          <w:szCs w:val="21"/>
        </w:rPr>
        <w:t>ием роста мировой экономики из-за кризиса по итогам января-октября 2016</w:t>
      </w:r>
      <w:r w:rsidRPr="00BE0670">
        <w:rPr>
          <w:szCs w:val="21"/>
        </w:rPr>
        <w:t xml:space="preserve"> </w:t>
      </w:r>
      <w:r w:rsidR="004219CB" w:rsidRPr="00BE0670">
        <w:rPr>
          <w:szCs w:val="21"/>
        </w:rPr>
        <w:t>года объем товарооборота между РК и РИ снизился на 66,9%, составив 14,8 млн. долларов США. В том числе казахстанский экспорт сложился на уровне</w:t>
      </w:r>
      <w:r w:rsidRPr="00BE0670">
        <w:rPr>
          <w:szCs w:val="21"/>
        </w:rPr>
        <w:t xml:space="preserve"> </w:t>
      </w:r>
      <w:r w:rsidR="004219CB" w:rsidRPr="00BE0670">
        <w:rPr>
          <w:szCs w:val="21"/>
        </w:rPr>
        <w:t>1,1млн. долларов США, что</w:t>
      </w:r>
      <w:r w:rsidRPr="00BE0670">
        <w:rPr>
          <w:szCs w:val="21"/>
        </w:rPr>
        <w:t xml:space="preserve"> </w:t>
      </w:r>
      <w:r w:rsidR="004219CB" w:rsidRPr="00BE0670">
        <w:rPr>
          <w:szCs w:val="21"/>
        </w:rPr>
        <w:t>на 92,9% ниже аналогичного периода прошлого года, в то время как импорт сократился на 52,3%, достигнув всего лишь 13,7 млн. долларов США. Снижение объемов торговли в столь крупном размере было связано со значительным снижением экспортно-импортных операций между странами. Не исключено, что на сокращение казахстанского импорта сказались государственные программы по импортозамещению, реализуемые в РК.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Кроме того, основным сдерживающим фактором развития двустороннего торгово-экономического сотрудничества является отсутствие налаженных транспортно-логистических путей.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В основном из РК в РИ экспортируются металл и изделия из него, оборудование и разные инструменты, химическая продукция. Из РИ в РК экспортируются продукция животноводства, готовые продовольственные товары, металлы и изделия из металла, машины, оборудования, транспортные средства, различные инструменты, трикотажные изделия, обувь и другая продукция.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В октябре 2011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года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делегация из числа представителей крупного бизнеса Индонезии во главе с представителем Почетного консульства РК в РИ А.Виджаяна посетила Астану с целью изучения возможностей для налаживания бизнес контактов.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7-13 марта 2012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года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индонезийская деле</w:t>
      </w:r>
      <w:r w:rsidR="00685777" w:rsidRPr="00BE0670">
        <w:rPr>
          <w:szCs w:val="21"/>
        </w:rPr>
        <w:t>гация во главе с з</w:t>
      </w:r>
      <w:r w:rsidRPr="00BE0670">
        <w:rPr>
          <w:szCs w:val="21"/>
        </w:rPr>
        <w:t>аместителем министра ино</w:t>
      </w:r>
      <w:r w:rsidR="00685777" w:rsidRPr="00BE0670">
        <w:rPr>
          <w:szCs w:val="21"/>
        </w:rPr>
        <w:t>странных дел РИ М.Супраптона и з</w:t>
      </w:r>
      <w:r w:rsidRPr="00BE0670">
        <w:rPr>
          <w:szCs w:val="21"/>
        </w:rPr>
        <w:t>аместителем координирующего министра по делам экономики А.Лукманом посетила РК для обсуждения вопросов развития торгово-экономического сотрудничества двух государств.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21-23 мая 2012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 xml:space="preserve">года </w:t>
      </w:r>
      <w:r w:rsidR="00685777" w:rsidRPr="00BE0670">
        <w:rPr>
          <w:szCs w:val="21"/>
        </w:rPr>
        <w:t>к</w:t>
      </w:r>
      <w:r w:rsidRPr="00BE0670">
        <w:rPr>
          <w:szCs w:val="21"/>
        </w:rPr>
        <w:t xml:space="preserve">оординирующий министр по </w:t>
      </w:r>
      <w:r w:rsidR="00685777" w:rsidRPr="00BE0670">
        <w:rPr>
          <w:szCs w:val="21"/>
        </w:rPr>
        <w:t>делам экономики РИ Х.Раджаса и м</w:t>
      </w:r>
      <w:r w:rsidRPr="00BE0670">
        <w:rPr>
          <w:szCs w:val="21"/>
        </w:rPr>
        <w:t>инистр индустрии РИ М.Хидайат посетили Астану для участия в V Астанинском экономическом форуме. В рамках Форума Министерством индустрии и новых технологий РК совместно с Национальным агентством по экспорту и инвестициям «KAZNEX INVEST» был проведен казахстанско-индонезийский бизнес-форум. В рамках форума были подписаны меморандумы о взаимопонимании между «KAZNEX INVEST» и Индонезийской палатой по инвестициям, а также между компаниями АО «Казмунайгаз» и PT «Pertamina».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22-24 мая 2013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года</w:t>
      </w:r>
      <w:r w:rsidR="00685777" w:rsidRPr="00BE0670">
        <w:rPr>
          <w:szCs w:val="21"/>
        </w:rPr>
        <w:t xml:space="preserve"> делегация во главе с з</w:t>
      </w:r>
      <w:r w:rsidRPr="00BE0670">
        <w:rPr>
          <w:szCs w:val="21"/>
        </w:rPr>
        <w:t>аместителем координирующего министра по делам экономики РИ Р.Лукманом приняла участие в работе VI Астанинского экономического форума и Всемирной антикризисной конференции.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21-22 августа 2013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года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в г.Дж</w:t>
      </w:r>
      <w:r w:rsidR="00685777" w:rsidRPr="00BE0670">
        <w:rPr>
          <w:szCs w:val="21"/>
        </w:rPr>
        <w:t>акарта под сопредседательством м</w:t>
      </w:r>
      <w:r w:rsidRPr="00BE0670">
        <w:rPr>
          <w:szCs w:val="21"/>
        </w:rPr>
        <w:t>инистра экономики и бюджетно</w:t>
      </w:r>
      <w:r w:rsidR="00685777" w:rsidRPr="00BE0670">
        <w:rPr>
          <w:szCs w:val="21"/>
        </w:rPr>
        <w:t>го планирования РК Е.Досаева и к</w:t>
      </w:r>
      <w:r w:rsidRPr="00BE0670">
        <w:rPr>
          <w:szCs w:val="21"/>
        </w:rPr>
        <w:t>оординирующего министра по делам экономики РИ Х.Раджасы прошло первое заседание Межправительственной совместной комиссии РК и РИ по экономическому сотрудничеству. По итогам заседания стороны договорились о сотрудничестве в пяти областях (торговля и инвестиции; индустрия, сельское хозяйство и инфраструктура; нефть, газ и энергетика; транспорт и логистика; банкинг, исламское финансирование и фармацевтика).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28-30 апреля 2014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года в г.Бандунг состоялся второй раунд переговоров по проекту Конвенции об избежании двойного налогообложения между представителями Министерства финансов РК и Министерства финансов РИ.</w:t>
      </w:r>
    </w:p>
    <w:p w:rsidR="004219CB" w:rsidRPr="00BE0670" w:rsidRDefault="00685777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22-23 мая 2014года г</w:t>
      </w:r>
      <w:r w:rsidR="004219CB" w:rsidRPr="00BE0670">
        <w:rPr>
          <w:szCs w:val="21"/>
        </w:rPr>
        <w:t>енеральный директор Службы здравоохранения РИ А.Тахер и директор Департамента регулирования налогов РИ П.М.Хутагаол приняли участие в работе VII Астанинского экономического форума и Всемирной антикризисной конференции.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lastRenderedPageBreak/>
        <w:t>4-6 мая 2014</w:t>
      </w:r>
      <w:r w:rsidR="00685777" w:rsidRPr="00BE0670">
        <w:rPr>
          <w:szCs w:val="21"/>
        </w:rPr>
        <w:t xml:space="preserve"> года бизнес-</w:t>
      </w:r>
      <w:r w:rsidRPr="00BE0670">
        <w:rPr>
          <w:szCs w:val="21"/>
        </w:rPr>
        <w:t>делегация Южно-Казахстанской области посетила Джакарту с целью установления деловых связей с регионами Индонезии.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В рамках визита в Торгово-промышленной палате РИ был проведен казахстанско-индонезийский бизнес-форум. Также была проведена официальная встреча делегации с заместителем губернатора г.Джакарты Б.Пурнама.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8-10 сентября 2015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года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в г.Астане состоялся очередной раунд переговоров по обсуждению проекта Конвенции об избежании двойного налогообложения между представителями Министерств финансов РК и РИ.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29-30 октября 2015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года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представители руководства индонезийской компании «PT. WidyaKaryaPersada» при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Министерстве обороны ИР посетили Астану для участия в VI Международном инвестиционном форуме. В рамках визита делегация РИ провела встречи с руководством Министерства обороны РК и НК «Каз Инжиниринг» с целью обсуждения вопросов сотрудничества по продвижению военно-технической продукции Казахстана на индонезийский рынок.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3-4 ноября 2015</w:t>
      </w:r>
      <w:r w:rsidR="00685777" w:rsidRPr="00BE0670">
        <w:rPr>
          <w:szCs w:val="21"/>
        </w:rPr>
        <w:t xml:space="preserve"> </w:t>
      </w:r>
      <w:r w:rsidRPr="00BE0670">
        <w:rPr>
          <w:szCs w:val="21"/>
        </w:rPr>
        <w:t>года</w:t>
      </w:r>
      <w:r w:rsidR="00685777" w:rsidRPr="00BE0670">
        <w:rPr>
          <w:szCs w:val="21"/>
        </w:rPr>
        <w:t xml:space="preserve"> </w:t>
      </w:r>
      <w:r w:rsidR="004C4965" w:rsidRPr="00BE0670">
        <w:rPr>
          <w:szCs w:val="21"/>
        </w:rPr>
        <w:t>делегация во главе с п</w:t>
      </w:r>
      <w:r w:rsidRPr="00BE0670">
        <w:rPr>
          <w:szCs w:val="21"/>
        </w:rPr>
        <w:t>ервым вице-министром национальной экономики РК М.А.Кусайновым посетила Джакарту для участия в 8-м заседании переговорщиков по созданию Азиатского банка инфраструктурных инвестиций.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13 апреля 2016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года Посол РК в РИ А.Оразбай провел встречу с Министром транспорта РИ И.Джонанном. Главной целью встречи стало обсуждение возможностей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по использованию индонезийской стороной иранского порта Бандер-Аббас, а также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казахстанского терминала в китайском порту Ляньюньган и Свободной экономической зоны Хоргос в качестве альтернативных транспортно-логистических сообщений между РК и РИ. В результате, на основе договоренности Посла и Министра по проведению презентации казахстанского терминала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в китайском порту Ляньюньган, 10 мая при поддержке АО «КТЖ» генеральный директор Казахстанско-Китайской международной логистической компании в г.Ляньюнган Лю Бин и его заместитель К.Нуралы провели данную презентацию в г.Джакарте.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25-26 мая 2016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года Посол РИ в РК Ф.Гултом принял участие в работе IX Астанинского экономического форума.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25-27 мая 2016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года индонезийская компания «PT. Mayora Group Tbk.» приняла участие в 18-й Казахстанской международной выставке продовольственной индустрии «Интерфуд».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3-11 сентября 2016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года делегация Казахстана из числа представителей Министерства инвестиций и развития РК, Национальной палаты предприниматалей «Атамекен», Внешнеторговой палаты Казахстана, Ассоциации туристских агентств Казахстана и регионов РК посетила с визитом г.Джакарту. В рамках визита делегация приняла участие в Международной туристической выставке «PataTravelMart 2016». На полях выставки состоялась встреча Президента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Ассоциации туристских агентств Казахстана «АТАК» А.Нуркебаевой с Президентом Ассоциации туристских агентств Индонезии «ASITA» Аснави Бахар, по итогам которой был подписан Меморандум о сотрудничестве между ассоциациями в сфере туризма.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29 сентября 2016 года для участия в церемонии вручения Международной премии по исламским финансам (GIFA 2016) Джакарту посетил Управляющий Международного финансового центра «Астана» К.Келимбетов. В рамках поездки К.Келимбетов встретился с Заместителем Министра финансов – Председателем Агентства по вопросам фискальной политики РИ Суахасил Назаром, Президентом «Bank Syariah Mandiri» Агусом Судиарто и Председателем Управления финансовых услуг РИ (OJK) Мулиаман Хададом. По итогам встречи М.Хададом был подписан Меморандум о взаимопонимании, который позволит сторонам осуществлять обмен опытом и информацией по развитию нормативно-правовой базы, а также регулированию финансовых рынков.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21 октября 2016 года делегация во главе с Руководителем центра по искусственному осеменению Министерства сельского хозяйства РИ Энниек Хервиджанти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lastRenderedPageBreak/>
        <w:t>совершила рабочую поездку в Астану. В рамках поездки состоялась встреча с Председателем Правления АО «Асыл түлік» А.Шамшидин, в ходе которой были обсуждены вопросы сотрудничества в сельском хозяйстве.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1-3 ноября 2016 года представитель специальной группы по вопросам нефти и газа «SKK MIGAS» РИ Уайан Махендра Эрната посетил Астану для участия в 3-й ежегодной Каспийской конференции и выставки (CTCE) Общества инженеров нефтегазовой промышленности (SPE).</w:t>
      </w: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2 ноября 2016 года представители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деловых кругов РИ в сфере фармацевтики во главе с председателем Национального агентства РИ по контролю за медикаментами и продовольствию П.К.Лукито посетили</w:t>
      </w:r>
      <w:r w:rsidR="004C4965" w:rsidRPr="00BE0670">
        <w:rPr>
          <w:szCs w:val="21"/>
        </w:rPr>
        <w:t xml:space="preserve"> </w:t>
      </w:r>
      <w:r w:rsidRPr="00BE0670">
        <w:rPr>
          <w:szCs w:val="21"/>
        </w:rPr>
        <w:t>Алматы, где состоялась их встреча с Генеральным директором РГП на ПХВ «Национальный Центр экспертизы лекарственных средств, изделий медицинского назначения и медицинской техники» А.Шорановой. По итогам встречи было подписано соглашение о сотрудничестве.</w:t>
      </w:r>
      <w:r w:rsidR="0008182B" w:rsidRPr="00BE0670">
        <w:rPr>
          <w:szCs w:val="21"/>
        </w:rPr>
        <w:t xml:space="preserve"> /12/</w:t>
      </w:r>
    </w:p>
    <w:p w:rsidR="007C7A62" w:rsidRPr="00BE0670" w:rsidRDefault="007C7A62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Торгово-экономическое сотрудничество между Казахстаном и Индией</w:t>
      </w:r>
      <w:r w:rsidR="007C7A62" w:rsidRPr="00BE0670">
        <w:rPr>
          <w:szCs w:val="21"/>
        </w:rPr>
        <w:t xml:space="preserve">. </w:t>
      </w:r>
      <w:r w:rsidRPr="00BE0670">
        <w:rPr>
          <w:szCs w:val="21"/>
        </w:rPr>
        <w:t>Торговые связи между Казахстаном и Индией уходят в далекое прошлое. Шелковый путь, пролегавший через территорию сегодняшнего Казахстана, заканчивался в Индии. Уже в те времена происходил обмен товарами между двумя регионами.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Практически одновременно, после 1991 года, Индия и Казахстан начали широкомасштабные экономические преобразования, которые, хотя имели разные исторические предпосылки, были нацелены как минимум на один общий результат. Обе страны стремились улучшить экономическую ситуацию и наладить сотрудничество с зарубежными партнерами. Уже наряду с установлением дипломатических отношений в 1992 году правительствами двух стран было подписано «Соглашение о сотрудничестве в области торгово-экономических отношений, науки и технологий».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На современном этапе развития Казахстан является крупнейшим торгово-экономическим и стратегическим партнером Индии в Центральной Азии.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Товарооборот между двумя странами, по итогам 2016 года, составил 618 млн. долларов США. Данный показатель превышает общий объем товарооборота Индии с другими странами Центральной Азии. Казахстан поставляет в Индию урановый концентрат, нефть, асбест, сталь, соль, серу, известь, цемент, кожевенное сырье и черные металлы. Основными статьями импорта являются кофе, чай, пряности, табак, органические химические соединения, фармацевтические продукты, пластмасса, каучук, резиновые изделия, электрические машины и механическое оборудование.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Валовый приток прямых индийских инвестиций в РК с 2005 года по 2017 год составил 245 млн. долларов США, казахстанских инвестиций в Индию – 83 млн. долларов США. В Казахстане на данный момент зарегистрировано порядка 400 предприятий с индийским участием, из них более 100 индийских компаний открыли счета в совместном казахстанско-индийском «Тенгри-банке» в г.Алматы.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При этом следует отметить, что объем товарооборота между двумя странами не соответствует своему потенциалу. Существуют значительные возможности для его расширения, в частности, за счет продукции машиностроения, горнодобывающей, химической и нефтехимической промышленности, сельского хозяйства, предоставления услуг.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На сегодняшний день перспективными направлениями сотрудничества Казахстана и Индии являются энергетика, в том числе атомная сфера, информационно-коммуникационные технологии, транспорт, космос и военно-техническое взаимодействие.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Если говорить о казахстанско-индийском сотрудничестве в области </w:t>
      </w:r>
      <w:r w:rsidRPr="00BE0670">
        <w:rPr>
          <w:bCs/>
          <w:szCs w:val="21"/>
        </w:rPr>
        <w:t>нефти и газа</w:t>
      </w:r>
      <w:r w:rsidRPr="00BE0670">
        <w:rPr>
          <w:szCs w:val="21"/>
        </w:rPr>
        <w:t xml:space="preserve">, то оно обрело конкретику в январе 2009 года в рамках государственного визита Президента Казахстана Нурсултана Назарбаева в Индию, когда стороны подписали соглашение между АО «НК «КазМунайГаз» и индийской компанией «ONGC Mittal Energy Ltd.» (OMEL), которое определило основные направления сотрудничества по реализации </w:t>
      </w:r>
      <w:r w:rsidRPr="00BE0670">
        <w:rPr>
          <w:szCs w:val="21"/>
        </w:rPr>
        <w:lastRenderedPageBreak/>
        <w:t>проекта на блоке «Сатпаев». Затем индийская сторона заменила компанию «OMEL» на «ONGC Videsh Ltd.» (OVL). В 2011 году в ходе визита Премьер-министра Индии М.Сингха в Астану был подписан пакет документов по сделке о передаче 25% доли в проекте на блоке «Сатпаев» в пользу индийской компании «OVL». 7 июля 2015 года в ходе</w:t>
      </w:r>
      <w:r w:rsidR="008B4B5B" w:rsidRPr="00BE0670">
        <w:rPr>
          <w:szCs w:val="21"/>
        </w:rPr>
        <w:t xml:space="preserve"> казахстанско-индийского бизнес-</w:t>
      </w:r>
      <w:r w:rsidRPr="00BE0670">
        <w:rPr>
          <w:szCs w:val="21"/>
        </w:rPr>
        <w:t>форума с участием Премьер-Министра РК К.Масимова и Премьер-Министра РИ Н.Моди состоялся телемост по торжественному запуску первой разведочной скважины в блоке «Сатпаев» в Атырауской области.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Начало сотрудничества в области </w:t>
      </w:r>
      <w:r w:rsidRPr="00BE0670">
        <w:rPr>
          <w:bCs/>
          <w:szCs w:val="21"/>
        </w:rPr>
        <w:t>атомной энергетики</w:t>
      </w:r>
      <w:r w:rsidRPr="00BE0670">
        <w:rPr>
          <w:szCs w:val="21"/>
        </w:rPr>
        <w:t> было положено в январе 2009 года, когда АО «Национальная атомная компания «Казатомпром» и «Nuclear Power Corporation of India» подписали Меморандум о взаимопонимании. В ноябре того же года был заключен контракт на поставку 2,1 тыс. тонн концентрата урана до 2014 года. По его истечению 7 июля 2015 года между АО «НАК «Казатомпром» и Департаментом атомной энергии Индии был заключен новый контракт о поставке Казахстаном в Индию 5 тысяч тонн концентрата урана до 2019 года.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Созданные и отлаженные в последние годы механизмы взаимодействия на государственном и частном уровнях призваны определять основные направления взаимного сотрудничества. К числу таких двусторонних механизмов можно отнести регулярные заседания казахстанско-индийской </w:t>
      </w:r>
      <w:r w:rsidRPr="00BE0670">
        <w:rPr>
          <w:bCs/>
          <w:szCs w:val="21"/>
        </w:rPr>
        <w:t>межправительственной комиссии (МПК) </w:t>
      </w:r>
      <w:r w:rsidRPr="00BE0670">
        <w:rPr>
          <w:szCs w:val="21"/>
        </w:rPr>
        <w:t>по торгово-экономическому сотрудничеству. Благодаря работе МПК развивается инвестиционное и межрегиональное сотрудничество, решаются транспортные проблемы, укрепляются связи между таможенными службами двух стран, на новый уровень выходит взаимодействие по широкому спектру вопросов. Сопредседателем казахстанской части межправительственной комиссии является Министерство энергетики РК, с индийской стороны – Министерство нефти и газа. На сегодняшний день уже было проведено двенадцать заседаний, что значительно продвинуло кооперацию между странами.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bCs/>
          <w:szCs w:val="21"/>
        </w:rPr>
        <w:t>Рабочие группы</w:t>
      </w:r>
      <w:r w:rsidRPr="00BE0670">
        <w:rPr>
          <w:szCs w:val="21"/>
        </w:rPr>
        <w:t>, работающие в рамках МПК, также играют значительную роль в развитии двустороннего сотрудничества, являясь эффективным инструментом решения задач, представляющих обоюдный интерес. Так в рамках заседаний совместной рабочей группы по </w:t>
      </w:r>
      <w:r w:rsidRPr="00BE0670">
        <w:rPr>
          <w:bCs/>
          <w:szCs w:val="21"/>
        </w:rPr>
        <w:t>торгово-экономическому сотрудничеству</w:t>
      </w:r>
      <w:r w:rsidRPr="00BE0670">
        <w:rPr>
          <w:szCs w:val="21"/>
        </w:rPr>
        <w:t>, в состав которой входят представители госорганов, национальных и частных компаний, рассматриваются актуальные предложения и вопросы по улучшению внешнеэкономических отношений, обсуждаются проблемы, возникающие в рамках торгово-экономической кооперации и пути их разрешения. Как правило, в повестку дня заседаний рабочей группы входят вопросы сотрудничества в сферах торговли, энергетики, продвижения инвестиций, развития индустрии, транспорта и логистики, туризма, фармацевтики, сельского хозяйства, информационных технологий, горнорудной и текстильной промышленности, а также сотрудничество в рамках Евразийского экономического союза и международного транспортного коридора Север-Юг. Последняя встреча экспертов прошла 21-24 декабря 2016 г. в Нью-Дели.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Созданию благоприятных условий для развития сотрудничества в области легкой промышленности служит совместная рабочая группа в сфере</w:t>
      </w:r>
      <w:r w:rsidRPr="00BE0670">
        <w:rPr>
          <w:bCs/>
          <w:szCs w:val="21"/>
        </w:rPr>
        <w:t> текстильной промышленности</w:t>
      </w:r>
      <w:r w:rsidRPr="00BE0670">
        <w:rPr>
          <w:szCs w:val="21"/>
        </w:rPr>
        <w:t>. В рамках заседаний группы осуществляется обмен знаниями и технологиями, информацией о производстве, экспорте и импорте в текстильном секторе. В ходе последнего заседания, прошедшего 20-21 апреля 2017 г. в Шымкенте, эксперты обменялись мнениями о возможности участия индийского капитала в укреплении и развитии легкой промышленности Южно-Казахстанской области, а также экспорта производимого в ЮКО хлопка-сырца для переработки на индийских предприятиях.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Принимая во внимание потенциал и желание способствовать развитию совместных инициатив в секторе </w:t>
      </w:r>
      <w:r w:rsidRPr="00BE0670">
        <w:rPr>
          <w:bCs/>
          <w:szCs w:val="21"/>
        </w:rPr>
        <w:t>информационных-технологий</w:t>
      </w:r>
      <w:r w:rsidRPr="00BE0670">
        <w:rPr>
          <w:szCs w:val="21"/>
        </w:rPr>
        <w:t xml:space="preserve"> (ИТ) сторонами была учреждена совместная рабочая группа в области ИТ. Свидетельством ее успешной деятельности является открытие в 2015 г. Казахстанско-индийского центра развития информационно-коммуникационных технологий (IKCEICT) при Евразийском Национальном Университете </w:t>
      </w:r>
      <w:r w:rsidRPr="00BE0670">
        <w:rPr>
          <w:szCs w:val="21"/>
        </w:rPr>
        <w:lastRenderedPageBreak/>
        <w:t>имени Л.Н.Гумилёва в Астане. Всего за период создания IKCEICT было подготовлено в Индии 11 специалистов с вручением им дипломов о послевузовском образовании по различным специальностям в области ИТ.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В целях дальнейшего развития сотрудничества по конкретным и перспективным направлениям сторонами на сегодняшний день прорабатывается вопрос учреждения транспортно-логистической, а также медико-фармацевтической совместных рабочих групп.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Активизации работы по налаживанию контактов между деловыми кругами, привлечению инвестиций и новых технологий в экономики обоих государств способствует созданный в 2016 году </w:t>
      </w:r>
      <w:r w:rsidRPr="00BE0670">
        <w:rPr>
          <w:bCs/>
          <w:szCs w:val="21"/>
        </w:rPr>
        <w:t>Казахстанско-Индийский Деловой Совет</w:t>
      </w:r>
      <w:r w:rsidR="008B4B5B" w:rsidRPr="00BE0670">
        <w:rPr>
          <w:bCs/>
          <w:szCs w:val="21"/>
        </w:rPr>
        <w:t xml:space="preserve"> </w:t>
      </w:r>
      <w:r w:rsidRPr="00BE0670">
        <w:rPr>
          <w:szCs w:val="21"/>
        </w:rPr>
        <w:t>(КИДС) при Внешнеторговой палате РК. В 1994 году между Торгово-промышленной палатой Казахстана и Федерацией торгово-промышленных палат Индии (FICCI) подписано Соглашение о создании казахстанско-индийского Делового совета, в рамках которого было проведено четыре заседания. В связи с упразднением ТПП РК между Внешнеторговой палатой Казахстана и Федерацией торгово-промышленных палат Индии (FICCI) в 2015 году подписано Соглашение о создании Казахстанско-Индийского Делового Совета.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КИДС является неправительственной и некоммерческой организацией, создан с целью расширения и дальнейшего развития деловых контактов между казахстанскими и индийскими бизнесменами таких секторах экономики как банковский, финансовый, производственный, строительный, транспортный, технологический, энергетический, образовательный и медицинский.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Первое заседание вновь созданного Делового Совета состоялось 19 мая 2016г. в Астане. Сопредседателями избраны с казахстанской стороны Председатель правления АО «TengriBank» Ержан Шайкенов, с индийской – партнер «Sun Capital Partners Consultants Ltd.» Динеш Суд. Всего в заседании участвовали представители около 30 индийских компаний, работающих в области инжиниринга, строительства, логистики, IT-технологий, сельхоз-оборудования, нефтехимии, фармацевтики, медицины, и 40 казахстанских компаний, заинтересованных в налаживании торгово-экономических связей с индийскими партнерами.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КИДС ведет значительную работу по поиску деловых партнеров для индийских бизнесменов, заинтересованных в работе с казахстанскими партнерами, а также для казахстанских бизнесменов, ищущих партнеров в Индии.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Весомый вклад в укрепление торгово-экономического сотрудничества, а также в налаживание прямых связей между деловыми кругами двух стран вносят взаимные </w:t>
      </w:r>
      <w:r w:rsidRPr="00BE0670">
        <w:rPr>
          <w:bCs/>
          <w:szCs w:val="21"/>
        </w:rPr>
        <w:t>визиты лидеров Казахстана и Индии</w:t>
      </w:r>
      <w:r w:rsidRPr="00BE0670">
        <w:rPr>
          <w:szCs w:val="21"/>
        </w:rPr>
        <w:t>. В данном контексте следует отметить последний визит Премьер-министра Н.Моди в июле 2015г., который прибыл в Астану в сопровождении группы бизнесменов и промышленников. В ходе данного визита был организован бизнес-форум, в котором приняли участие около 100 человек, в том числе представители крупных индийских и казахстанских компаний, представители государственных органов, национальных холдингов, деловых кругов двух стран. По итогам Форума были подписаны Дорожная карта по торгово-экономическому и инвестиционному сотрудничеству между Республикой Казахстан и Республикой Индия, включающая 26 перспективных проектов в различных областях, а также 12 Меморандумов о сотрудничестве между казахстанскими и индийскими партнерами. Дорожная карта включает проекты в области энергетики, машиностроения, металлургии, информационных технологий, химической промышленности и фармацевтики, определяет конкретные направления сотрудничества между компаниями и секторами двух стран.</w:t>
      </w:r>
    </w:p>
    <w:p w:rsidR="008C29CA" w:rsidRPr="00BE0670" w:rsidRDefault="008C29CA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  <w:r w:rsidRPr="00BE0670">
        <w:rPr>
          <w:szCs w:val="21"/>
        </w:rPr>
        <w:t>Кроме того в настоящее время находится на стадии переговоров вопрос о возможном подписании Соглашения о с</w:t>
      </w:r>
      <w:r w:rsidR="0008182B" w:rsidRPr="00BE0670">
        <w:rPr>
          <w:szCs w:val="21"/>
        </w:rPr>
        <w:t>вободной торговли ЕАЭС с Индией.  /13/</w:t>
      </w:r>
    </w:p>
    <w:p w:rsidR="008C29CA" w:rsidRPr="00BE0670" w:rsidRDefault="0097475C" w:rsidP="00BE067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szCs w:val="21"/>
        </w:rPr>
      </w:pPr>
      <w:r w:rsidRPr="00BE0670">
        <w:rPr>
          <w:szCs w:val="21"/>
        </w:rPr>
        <w:br w:type="column"/>
      </w:r>
      <w:r w:rsidRPr="00BE0670">
        <w:rPr>
          <w:szCs w:val="21"/>
        </w:rPr>
        <w:lastRenderedPageBreak/>
        <w:t>Внешняя торговля Республики Казахстан</w:t>
      </w:r>
      <w:r w:rsidR="00A8052E" w:rsidRPr="00BE0670">
        <w:rPr>
          <w:szCs w:val="21"/>
        </w:rPr>
        <w:t xml:space="preserve"> наглядно</w:t>
      </w:r>
      <w:r w:rsidR="00CB4078" w:rsidRPr="00BE0670">
        <w:rPr>
          <w:szCs w:val="21"/>
        </w:rPr>
        <w:t>: статистические данные</w:t>
      </w:r>
    </w:p>
    <w:p w:rsidR="00CB4078" w:rsidRPr="00BE0670" w:rsidRDefault="00CB4078" w:rsidP="00BE067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szCs w:val="21"/>
        </w:rPr>
      </w:pPr>
    </w:p>
    <w:p w:rsidR="0097475C" w:rsidRPr="00BE0670" w:rsidRDefault="00F92D72" w:rsidP="00BE067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szCs w:val="21"/>
        </w:rPr>
      </w:pPr>
      <w:r w:rsidRPr="00BE067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1C6244D" wp14:editId="596B9FAC">
                <wp:simplePos x="0" y="0"/>
                <wp:positionH relativeFrom="column">
                  <wp:posOffset>471805</wp:posOffset>
                </wp:positionH>
                <wp:positionV relativeFrom="paragraph">
                  <wp:posOffset>240030</wp:posOffset>
                </wp:positionV>
                <wp:extent cx="4975860" cy="1233170"/>
                <wp:effectExtent l="38100" t="0" r="53340" b="4318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1233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5C" w:rsidRPr="00636C38" w:rsidRDefault="0097475C" w:rsidP="00636C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6C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Основными показателями, учитываемыми в статистике внешней торговли, являются: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624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left:0;text-align:left;margin-left:37.15pt;margin-top:18.9pt;width:391.8pt;height:97.1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" adj="10800" fillcolor="white [3201]" strokecolor="#4f81bd [3204]" strokeweight="2pt">
                <v:textbox>
                  <w:txbxContent>
                    <w:p w:rsidR="0097475C" w:rsidRPr="00636C38" w:rsidRDefault="0097475C" w:rsidP="00636C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6C38">
                        <w:rPr>
                          <w:rFonts w:ascii="Times New Roman" w:hAnsi="Times New Roman" w:cs="Times New Roman"/>
                          <w:sz w:val="24"/>
                        </w:rPr>
                        <w:t>Основными показателями, учитываемыми в статистике внешней торговли, являются:</w:t>
                      </w:r>
                    </w:p>
                  </w:txbxContent>
                </v:textbox>
              </v:shape>
            </w:pict>
          </mc:Fallback>
        </mc:AlternateContent>
      </w:r>
    </w:p>
    <w:p w:rsidR="0097475C" w:rsidRPr="00BE0670" w:rsidRDefault="0097475C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</w:p>
    <w:p w:rsidR="0097475C" w:rsidRPr="00BE0670" w:rsidRDefault="0097475C" w:rsidP="00BE067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szCs w:val="21"/>
        </w:rPr>
      </w:pPr>
    </w:p>
    <w:p w:rsidR="0097475C" w:rsidRPr="00BE0670" w:rsidRDefault="0097475C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</w:p>
    <w:p w:rsidR="0097475C" w:rsidRPr="00BE0670" w:rsidRDefault="0097475C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1"/>
        </w:rPr>
      </w:pPr>
    </w:p>
    <w:p w:rsidR="004219CB" w:rsidRPr="00BE0670" w:rsidRDefault="004219CB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0"/>
        </w:rPr>
      </w:pPr>
    </w:p>
    <w:p w:rsidR="00AB186B" w:rsidRPr="00BE0670" w:rsidRDefault="00636C38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3377B55" wp14:editId="72833502">
                <wp:simplePos x="0" y="0"/>
                <wp:positionH relativeFrom="column">
                  <wp:posOffset>24795</wp:posOffset>
                </wp:positionH>
                <wp:positionV relativeFrom="paragraph">
                  <wp:posOffset>37421</wp:posOffset>
                </wp:positionV>
                <wp:extent cx="5868699" cy="627321"/>
                <wp:effectExtent l="0" t="0" r="1778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99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5C" w:rsidRPr="00636C38" w:rsidRDefault="0097475C" w:rsidP="009747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6C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Внешняя торговля – торговля с третьими странами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77B55" id="Прямоугольник 4" o:spid="_x0000_s1027" style="position:absolute;left:0;text-align:left;margin-left:1.95pt;margin-top:2.95pt;width:462.1pt;height:49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" fillcolor="white [3201]" strokecolor="#4f81bd [3204]" strokeweight="2pt">
                <v:textbox>
                  <w:txbxContent>
                    <w:p w:rsidR="0097475C" w:rsidRPr="00636C38" w:rsidRDefault="0097475C" w:rsidP="009747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6C38">
                        <w:rPr>
                          <w:rFonts w:ascii="Times New Roman" w:hAnsi="Times New Roman" w:cs="Times New Roman"/>
                          <w:sz w:val="24"/>
                        </w:rPr>
                        <w:t>Внешняя торговля – торговля с третьими странами мира</w:t>
                      </w:r>
                    </w:p>
                  </w:txbxContent>
                </v:textbox>
              </v:rect>
            </w:pict>
          </mc:Fallback>
        </mc:AlternateContent>
      </w:r>
      <w:r w:rsidR="0005166F" w:rsidRPr="00BE0670">
        <w:rPr>
          <w:rFonts w:ascii="Times New Roman" w:hAnsi="Times New Roman" w:cs="Times New Roman"/>
        </w:rPr>
        <w:br/>
      </w:r>
    </w:p>
    <w:p w:rsidR="00F92D72" w:rsidRPr="00BE0670" w:rsidRDefault="00F92D72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A07923" wp14:editId="4E542920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5868670" cy="616585"/>
                <wp:effectExtent l="0" t="0" r="1778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C38" w:rsidRPr="00636C38" w:rsidRDefault="00636C38" w:rsidP="00636C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6C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Взаимная торговля – торговля со странами 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07923" id="Прямоугольник 5" o:spid="_x0000_s1028" style="position:absolute;margin-left:2pt;margin-top:11pt;width:462.1pt;height:48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" fillcolor="white [3201]" strokecolor="#4f81bd [3204]" strokeweight="2pt">
                <v:textbox>
                  <w:txbxContent>
                    <w:p w:rsidR="00636C38" w:rsidRPr="00636C38" w:rsidRDefault="00636C38" w:rsidP="00636C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6C38">
                        <w:rPr>
                          <w:rFonts w:ascii="Times New Roman" w:hAnsi="Times New Roman" w:cs="Times New Roman"/>
                          <w:sz w:val="24"/>
                        </w:rPr>
                        <w:t>Взаимная торговля – торговля со странами Евразийского экономического союза</w:t>
                      </w:r>
                    </w:p>
                  </w:txbxContent>
                </v:textbox>
              </v:rect>
            </w:pict>
          </mc:Fallback>
        </mc:AlternateContent>
      </w: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D72" w:rsidRPr="00BE0670" w:rsidRDefault="00212EDF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Рисунок 3. Выбор статистических показателей</w:t>
      </w: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D72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 wp14:anchorId="78902965" wp14:editId="4D90F6BC">
            <wp:simplePos x="0" y="0"/>
            <wp:positionH relativeFrom="column">
              <wp:posOffset>-981710</wp:posOffset>
            </wp:positionH>
            <wp:positionV relativeFrom="paragraph">
              <wp:posOffset>7620</wp:posOffset>
            </wp:positionV>
            <wp:extent cx="7432040" cy="23609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b56_842bba74_XL-640x4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D72" w:rsidRPr="00BE0670" w:rsidRDefault="00F92D72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D72" w:rsidRPr="00BE0670" w:rsidRDefault="00F92D72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2D72" w:rsidRPr="00BE0670" w:rsidRDefault="00F92D72" w:rsidP="00BE0670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ab/>
      </w:r>
    </w:p>
    <w:p w:rsidR="00F92D72" w:rsidRPr="00BE0670" w:rsidRDefault="00F92D72" w:rsidP="00BE0670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212EDF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График 1. Товарооборот в разрезе 2009 – 2017 гг. /14/</w:t>
      </w:r>
      <w:r w:rsidR="00F92D72" w:rsidRPr="00BE0670">
        <w:rPr>
          <w:rFonts w:ascii="Times New Roman" w:hAnsi="Times New Roman" w:cs="Times New Roman"/>
          <w:sz w:val="24"/>
        </w:rPr>
        <w:br w:type="column"/>
      </w: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968" behindDoc="0" locked="0" layoutInCell="1" allowOverlap="1" wp14:anchorId="04731DA4" wp14:editId="4F44CA23">
            <wp:simplePos x="0" y="0"/>
            <wp:positionH relativeFrom="column">
              <wp:posOffset>-985367</wp:posOffset>
            </wp:positionH>
            <wp:positionV relativeFrom="paragraph">
              <wp:posOffset>-391795</wp:posOffset>
            </wp:positionV>
            <wp:extent cx="7495540" cy="25965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b56_842bba74_XL-640x40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54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2EDF" w:rsidRPr="00BE0670" w:rsidRDefault="00212EDF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052E" w:rsidRPr="00BE0670" w:rsidRDefault="00212EDF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Диаграмма 1. Соотношение экспорта и импорта с основными странами-партнерами за январь-декабрь 2017 года /14/</w:t>
      </w:r>
    </w:p>
    <w:p w:rsidR="00A8052E" w:rsidRPr="00BE0670" w:rsidRDefault="00A8052E" w:rsidP="00BE0670">
      <w:pPr>
        <w:tabs>
          <w:tab w:val="left" w:pos="26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ab/>
      </w:r>
    </w:p>
    <w:p w:rsidR="00A8052E" w:rsidRPr="00BE0670" w:rsidRDefault="00212EDF" w:rsidP="00BE06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7184" behindDoc="0" locked="0" layoutInCell="1" allowOverlap="1" wp14:anchorId="286C09D3" wp14:editId="53C1B7B9">
            <wp:simplePos x="0" y="0"/>
            <wp:positionH relativeFrom="column">
              <wp:posOffset>-819785</wp:posOffset>
            </wp:positionH>
            <wp:positionV relativeFrom="paragraph">
              <wp:posOffset>27054</wp:posOffset>
            </wp:positionV>
            <wp:extent cx="7325360" cy="2509520"/>
            <wp:effectExtent l="0" t="0" r="889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b56_842bba74_XL-640x4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36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E86" w:rsidRPr="00BE0670" w:rsidRDefault="002D2E86" w:rsidP="00BE067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12EDF" w:rsidRPr="00BE0670" w:rsidRDefault="00212EDF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BE0670">
        <w:rPr>
          <w:rFonts w:ascii="Times New Roman" w:hAnsi="Times New Roman" w:cs="Times New Roman"/>
          <w:sz w:val="24"/>
          <w:lang w:val="kk-KZ"/>
        </w:rPr>
        <w:t xml:space="preserve">Рисунок 4. Экспорт </w:t>
      </w:r>
      <w:r w:rsidR="00CB4078" w:rsidRPr="00BE0670">
        <w:rPr>
          <w:rFonts w:ascii="Times New Roman" w:hAnsi="Times New Roman" w:cs="Times New Roman"/>
          <w:sz w:val="24"/>
          <w:lang w:val="kk-KZ"/>
        </w:rPr>
        <w:t xml:space="preserve">товаров </w:t>
      </w:r>
      <w:r w:rsidRPr="00BE0670">
        <w:rPr>
          <w:rFonts w:ascii="Times New Roman" w:hAnsi="Times New Roman" w:cs="Times New Roman"/>
          <w:sz w:val="24"/>
          <w:lang w:val="kk-KZ"/>
        </w:rPr>
        <w:t>из Р</w:t>
      </w:r>
      <w:r w:rsidR="00CB4078" w:rsidRPr="00BE0670">
        <w:rPr>
          <w:rFonts w:ascii="Times New Roman" w:hAnsi="Times New Roman" w:cs="Times New Roman"/>
          <w:sz w:val="24"/>
          <w:lang w:val="kk-KZ"/>
        </w:rPr>
        <w:t>еспублики Казахстан: показатели за 2017 год /14/</w:t>
      </w:r>
    </w:p>
    <w:p w:rsidR="00CB4078" w:rsidRPr="00BE0670" w:rsidRDefault="00CB4078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BE067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6400" behindDoc="0" locked="0" layoutInCell="1" allowOverlap="1" wp14:anchorId="06D814A5" wp14:editId="2A9CA8F4">
            <wp:simplePos x="0" y="0"/>
            <wp:positionH relativeFrom="column">
              <wp:posOffset>-987425</wp:posOffset>
            </wp:positionH>
            <wp:positionV relativeFrom="paragraph">
              <wp:posOffset>60325</wp:posOffset>
            </wp:positionV>
            <wp:extent cx="7451090" cy="2455545"/>
            <wp:effectExtent l="0" t="0" r="0" b="190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eb56_842bba74_XL-640x4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078" w:rsidRPr="00BE0670" w:rsidRDefault="00CB4078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:rsidR="002D2E86" w:rsidRPr="00BE0670" w:rsidRDefault="002D2E86" w:rsidP="00BE067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D2E86" w:rsidRPr="00BE0670" w:rsidRDefault="002D2E86" w:rsidP="00BE067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D2E86" w:rsidRPr="00BE0670" w:rsidRDefault="002D2E86" w:rsidP="00BE067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D2E86" w:rsidRPr="00BE0670" w:rsidRDefault="002D2E86" w:rsidP="00BE0670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D2E86" w:rsidRPr="00BE0670" w:rsidRDefault="002D2E86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:rsidR="002D2E86" w:rsidRPr="00BE0670" w:rsidRDefault="002D2E86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:rsidR="002D2E86" w:rsidRPr="00BE0670" w:rsidRDefault="002D2E86" w:rsidP="00BE0670">
      <w:pPr>
        <w:tabs>
          <w:tab w:val="left" w:pos="2260"/>
          <w:tab w:val="left" w:pos="4086"/>
        </w:tabs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E0670">
        <w:rPr>
          <w:rFonts w:ascii="Times New Roman" w:hAnsi="Times New Roman" w:cs="Times New Roman"/>
          <w:sz w:val="24"/>
          <w:lang w:val="kk-KZ"/>
        </w:rPr>
        <w:tab/>
      </w:r>
      <w:r w:rsidR="00212EDF" w:rsidRPr="00BE0670">
        <w:rPr>
          <w:rFonts w:ascii="Times New Roman" w:hAnsi="Times New Roman" w:cs="Times New Roman"/>
          <w:sz w:val="24"/>
          <w:lang w:val="kk-KZ"/>
        </w:rPr>
        <w:tab/>
      </w:r>
    </w:p>
    <w:p w:rsidR="00A8052E" w:rsidRPr="00BE0670" w:rsidRDefault="00CB4078" w:rsidP="00BE067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kk-KZ"/>
        </w:rPr>
      </w:pPr>
      <w:r w:rsidRPr="00BE0670">
        <w:rPr>
          <w:rFonts w:ascii="Times New Roman" w:hAnsi="Times New Roman" w:cs="Times New Roman"/>
          <w:sz w:val="24"/>
          <w:lang w:val="kk-KZ"/>
        </w:rPr>
        <w:t>Рисунок 5. Импорт товаров в Республику Казахстан: показатели за 2017 год /14/</w:t>
      </w:r>
      <w:r w:rsidR="00A8052E" w:rsidRPr="00BE0670">
        <w:rPr>
          <w:rFonts w:ascii="Times New Roman" w:hAnsi="Times New Roman" w:cs="Times New Roman"/>
          <w:sz w:val="24"/>
          <w:lang w:val="kk-KZ"/>
        </w:rPr>
        <w:br w:type="column"/>
      </w:r>
    </w:p>
    <w:p w:rsidR="00A8052E" w:rsidRPr="00BE0670" w:rsidRDefault="00A8052E" w:rsidP="00BE0670">
      <w:pPr>
        <w:spacing w:after="0" w:line="240" w:lineRule="auto"/>
        <w:jc w:val="center"/>
        <w:rPr>
          <w:sz w:val="18"/>
          <w:lang w:val="kk-KZ"/>
        </w:rPr>
      </w:pPr>
    </w:p>
    <w:p w:rsidR="00A8052E" w:rsidRPr="00BE0670" w:rsidRDefault="00A8052E" w:rsidP="00BE0670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BE0670">
        <w:rPr>
          <w:noProof/>
          <w:sz w:val="18"/>
          <w:lang w:eastAsia="ru-RU"/>
        </w:rPr>
        <w:drawing>
          <wp:anchor distT="0" distB="0" distL="114300" distR="114300" simplePos="0" relativeHeight="251695616" behindDoc="0" locked="0" layoutInCell="1" allowOverlap="1" wp14:anchorId="19545769" wp14:editId="53AA0CA4">
            <wp:simplePos x="0" y="0"/>
            <wp:positionH relativeFrom="column">
              <wp:posOffset>-1008380</wp:posOffset>
            </wp:positionH>
            <wp:positionV relativeFrom="paragraph">
              <wp:posOffset>160655</wp:posOffset>
            </wp:positionV>
            <wp:extent cx="7477760" cy="4857115"/>
            <wp:effectExtent l="0" t="0" r="8890" b="635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48227" r="58350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485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2E" w:rsidRPr="00BE0670" w:rsidRDefault="00A8052E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4078" w:rsidRPr="00BE0670" w:rsidRDefault="00CB4078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4078" w:rsidRPr="00BE0670" w:rsidRDefault="00CB4078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</w:p>
    <w:p w:rsidR="00A8052E" w:rsidRPr="00BE0670" w:rsidRDefault="00CB4078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  <w:lang w:val="kk-KZ"/>
        </w:rPr>
        <w:t>Рисунок 6. Структура взаимной торговли по видам экономической деятельности за 2016 год (в процентах)</w:t>
      </w:r>
      <w:r w:rsidRPr="00BE0670">
        <w:rPr>
          <w:rFonts w:ascii="Times New Roman" w:hAnsi="Times New Roman" w:cs="Times New Roman"/>
          <w:sz w:val="20"/>
          <w:lang w:val="kk-KZ"/>
        </w:rPr>
        <w:t xml:space="preserve"> </w:t>
      </w:r>
      <w:r w:rsidR="0065391A" w:rsidRPr="00BE0670">
        <w:rPr>
          <w:rFonts w:ascii="Times New Roman" w:hAnsi="Times New Roman" w:cs="Times New Roman"/>
          <w:sz w:val="24"/>
        </w:rPr>
        <w:t>/15</w:t>
      </w:r>
      <w:r w:rsidR="002D2E86" w:rsidRPr="00BE0670">
        <w:rPr>
          <w:rFonts w:ascii="Times New Roman" w:hAnsi="Times New Roman" w:cs="Times New Roman"/>
          <w:sz w:val="24"/>
        </w:rPr>
        <w:t>/</w:t>
      </w:r>
    </w:p>
    <w:p w:rsidR="00A8052E" w:rsidRPr="00BE0670" w:rsidRDefault="00A8052E" w:rsidP="00BE067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052E" w:rsidRPr="00BE0670" w:rsidRDefault="00A8052E" w:rsidP="00BE0670">
      <w:pPr>
        <w:tabs>
          <w:tab w:val="left" w:pos="85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ab/>
      </w:r>
    </w:p>
    <w:p w:rsidR="008F0D63" w:rsidRPr="00BE0670" w:rsidRDefault="00167D26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br w:type="column"/>
      </w:r>
      <w:r w:rsidR="00D91291" w:rsidRPr="00BE0670">
        <w:rPr>
          <w:rFonts w:ascii="Times New Roman" w:hAnsi="Times New Roman" w:cs="Times New Roman"/>
          <w:sz w:val="24"/>
        </w:rPr>
        <w:lastRenderedPageBreak/>
        <w:t>Заключение</w:t>
      </w:r>
    </w:p>
    <w:p w:rsidR="00E018BC" w:rsidRPr="00BE0670" w:rsidRDefault="00E018BC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82E71" w:rsidRPr="00BE0670" w:rsidRDefault="00882E71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7"/>
        </w:rPr>
      </w:pPr>
      <w:r w:rsidRPr="00BE0670">
        <w:rPr>
          <w:szCs w:val="27"/>
        </w:rPr>
        <w:t>За годы независимости Казахстан достиг значительных результатов в сфере либерализации законодательной базы и государственной поддержки экспортеров, однако анализ внешнеторговой деятельности страны свидетельствует о сохранении серьезных структурных проблем.</w:t>
      </w:r>
    </w:p>
    <w:p w:rsidR="00882E71" w:rsidRPr="00BE0670" w:rsidRDefault="00882E71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7"/>
        </w:rPr>
      </w:pPr>
      <w:r w:rsidRPr="00BE0670">
        <w:rPr>
          <w:szCs w:val="27"/>
        </w:rPr>
        <w:t>На сегодняшний день отмечается высокая товарная концентрация казахстанского экспорта. Внутреннее производство в большинстве случаях является неконкурентоспособным, в этой связи львиная доля экспорта по-прежнему приходится на сырьевые товары, такие как нефть и газовый конденсат, металлы, зерно и т.д. При этом относительно низкая диверсификация торговых потоков в структуре экспорта товаров создает дополнительные риски.</w:t>
      </w:r>
    </w:p>
    <w:p w:rsidR="00882E71" w:rsidRPr="00BE0670" w:rsidRDefault="00882E71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7"/>
        </w:rPr>
      </w:pPr>
      <w:r w:rsidRPr="00BE0670">
        <w:rPr>
          <w:szCs w:val="27"/>
        </w:rPr>
        <w:t>По импорту товаров наблюдается, наоборот, существенная товарная диверсификация, при этом большую часть импорта составляют инвестиционные и промежуточные товары, т.е. товары практически не производимые в Казахстане. Кроме того, существенная часть потребительских товаров также поступает из-за заграницы.</w:t>
      </w:r>
    </w:p>
    <w:p w:rsidR="00882E71" w:rsidRPr="00BE0670" w:rsidRDefault="00882E71" w:rsidP="00BE06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Cs w:val="27"/>
        </w:rPr>
      </w:pPr>
      <w:r w:rsidRPr="00BE0670">
        <w:rPr>
          <w:szCs w:val="27"/>
        </w:rPr>
        <w:t>Текущая структура товарооборота предусматривает высокую зависимость экспортных потоков от конъюнктуры сырьевых товарных рынков, при этом импорт товаров остается малоэластичным к внешн</w:t>
      </w:r>
      <w:r w:rsidR="0008182B" w:rsidRPr="00BE0670">
        <w:rPr>
          <w:szCs w:val="27"/>
        </w:rPr>
        <w:t xml:space="preserve">им шокам и курсовым колебаниям. </w:t>
      </w:r>
      <w:r w:rsidR="0065391A" w:rsidRPr="00BE0670">
        <w:rPr>
          <w:szCs w:val="27"/>
        </w:rPr>
        <w:t>/16</w:t>
      </w:r>
      <w:r w:rsidR="0008182B" w:rsidRPr="00BE0670">
        <w:rPr>
          <w:szCs w:val="27"/>
        </w:rPr>
        <w:t>/</w:t>
      </w:r>
    </w:p>
    <w:p w:rsidR="00EC3A27" w:rsidRPr="00BE0670" w:rsidRDefault="00E018BC" w:rsidP="00BE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BE0670">
        <w:rPr>
          <w:rFonts w:ascii="Times New Roman" w:hAnsi="Times New Roman" w:cs="Times New Roman"/>
          <w:sz w:val="24"/>
          <w:szCs w:val="27"/>
          <w:shd w:val="clear" w:color="auto" w:fill="FFFFFF"/>
        </w:rPr>
        <w:t>Итак, о</w:t>
      </w:r>
      <w:r w:rsidR="00882E71" w:rsidRPr="00BE0670">
        <w:rPr>
          <w:rFonts w:ascii="Times New Roman" w:hAnsi="Times New Roman" w:cs="Times New Roman"/>
          <w:sz w:val="24"/>
          <w:szCs w:val="27"/>
          <w:shd w:val="clear" w:color="auto" w:fill="FFFFFF"/>
        </w:rPr>
        <w:t>сновой для увеличения эффективности внешнеторговой деятельности в первую очередь является переход от узкоориентированного экспорта товаров к диверсификации экспортных потоков, а также снижение импорта товаров путем увеличение производственных мощностей в Казахстане. Необходимо ужесточить контроль над реализацией инвестиционных проектов, выполняемых в рамках государственных программ. Усилить борьбу с излишней бюрократией и коррупцией в государственных органах по контролю и надзору экспортно-импортной деятельности и предпринимательской деятельности. С точки зрения денежно-кредитной политики</w:t>
      </w:r>
      <w:r w:rsidRPr="00BE0670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882E71" w:rsidRPr="00BE067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необходимо осуществить переход к инфляционному таргетированию против жесткого удержания обменного курса.</w:t>
      </w:r>
      <w:r w:rsidR="0008182B" w:rsidRPr="00BE0670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65391A" w:rsidRPr="00BE0670">
        <w:rPr>
          <w:rFonts w:ascii="Times New Roman" w:hAnsi="Times New Roman" w:cs="Times New Roman"/>
          <w:sz w:val="24"/>
          <w:szCs w:val="27"/>
          <w:shd w:val="clear" w:color="auto" w:fill="FFFFFF"/>
        </w:rPr>
        <w:t>/17</w:t>
      </w:r>
      <w:r w:rsidR="0008182B" w:rsidRPr="00BE0670">
        <w:rPr>
          <w:rFonts w:ascii="Times New Roman" w:hAnsi="Times New Roman" w:cs="Times New Roman"/>
          <w:sz w:val="24"/>
          <w:szCs w:val="27"/>
          <w:shd w:val="clear" w:color="auto" w:fill="FFFFFF"/>
        </w:rPr>
        <w:t>/</w:t>
      </w:r>
    </w:p>
    <w:p w:rsidR="00EC3A27" w:rsidRPr="00BE0670" w:rsidRDefault="00EC3A27" w:rsidP="00BE0670">
      <w:pPr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BE0670">
        <w:rPr>
          <w:rFonts w:ascii="Times New Roman" w:hAnsi="Times New Roman" w:cs="Times New Roman"/>
          <w:sz w:val="24"/>
          <w:szCs w:val="27"/>
          <w:shd w:val="clear" w:color="auto" w:fill="FFFFFF"/>
        </w:rPr>
        <w:br w:type="page"/>
      </w:r>
    </w:p>
    <w:p w:rsidR="00EC3A27" w:rsidRPr="00BE0670" w:rsidRDefault="00EC3A27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BE0670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Список использованной литературы</w:t>
      </w:r>
    </w:p>
    <w:p w:rsidR="00EC3A27" w:rsidRPr="00BE0670" w:rsidRDefault="00EC3A27" w:rsidP="00BE0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B0235" w:rsidRPr="00BE0670" w:rsidRDefault="00AB0235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1. Глобализация мирового хозяйства: учеб. пособие / под ред. М.Н. Осьмовой, А.В. Бойченко. – М.: Инфра-М, 2011. – 376 с. </w:t>
      </w:r>
    </w:p>
    <w:p w:rsidR="00147A25" w:rsidRPr="00BE0670" w:rsidRDefault="00AB0235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2. Кастельс M. Информационная эпоха: экономика, общество и культура. – М.: ГУ – ВШЭ, 2010</w:t>
      </w:r>
      <w:r w:rsidR="00B728CB" w:rsidRPr="00BE0670">
        <w:rPr>
          <w:rFonts w:ascii="Times New Roman" w:hAnsi="Times New Roman" w:cs="Times New Roman"/>
          <w:sz w:val="24"/>
        </w:rPr>
        <w:t>.</w:t>
      </w:r>
    </w:p>
    <w:p w:rsidR="00AB0235" w:rsidRPr="00BE0670" w:rsidRDefault="00AB0235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3. Иришев Б.К. Франция: вхождение в XXI век. Опыт, стратегия и тактика экономической политики в эпоху глобализации. – Алматы: Раритет, 2012. – 344 </w:t>
      </w:r>
      <w:r w:rsidRPr="00BE0670">
        <w:rPr>
          <w:rFonts w:ascii="Times New Roman" w:hAnsi="Times New Roman" w:cs="Times New Roman"/>
          <w:sz w:val="24"/>
          <w:lang w:val="en-US"/>
        </w:rPr>
        <w:t>c</w:t>
      </w:r>
      <w:r w:rsidRPr="00BE0670">
        <w:rPr>
          <w:rFonts w:ascii="Times New Roman" w:hAnsi="Times New Roman" w:cs="Times New Roman"/>
          <w:sz w:val="24"/>
        </w:rPr>
        <w:t>.</w:t>
      </w:r>
    </w:p>
    <w:p w:rsidR="00AB0235" w:rsidRPr="00BE0670" w:rsidRDefault="00AB0235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4. Максимова Л.М., Носкова И.Я. Международные экономические отношения. – М.: ЮНИТИ, 2011. – C. 128-134.</w:t>
      </w:r>
    </w:p>
    <w:p w:rsidR="00AB0235" w:rsidRPr="00BE0670" w:rsidRDefault="00AB0235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5. </w:t>
      </w:r>
      <w:r w:rsidR="00B728CB" w:rsidRPr="00BE0670">
        <w:rPr>
          <w:rFonts w:ascii="Times New Roman" w:hAnsi="Times New Roman" w:cs="Times New Roman"/>
          <w:sz w:val="24"/>
        </w:rPr>
        <w:t>Мировая экономика и международный бизнес: учебник / кол. авторов; под общ. ред. д-ра экон. наук, проф. В.В. Полякова и д-ра экон. наук, проф. Р.К. Щенина. - 5-е изд., стер. – М.: КНОРУС, 2012. – 688 с.</w:t>
      </w:r>
    </w:p>
    <w:p w:rsidR="00B728CB" w:rsidRPr="00BE0670" w:rsidRDefault="00B728CB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6. Материалы международной конференции «Актуальные проблемы региональной безопасности: история и современность», посвященной 75-летнему юбилею д.и.н., профессора Кенеса Кожахметулы. - Алматы.- Қазақ Университеті,- 2013. С. 193-198.</w:t>
      </w:r>
    </w:p>
    <w:p w:rsidR="00B728CB" w:rsidRPr="00BE0670" w:rsidRDefault="00B728CB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7. Кужукеева Н.С. Международное сотрудничество Республики Казахстан с международными организациями. –Вестник КазНПУ,</w:t>
      </w:r>
      <w:r w:rsidR="002503BB" w:rsidRPr="00BE0670">
        <w:rPr>
          <w:rFonts w:ascii="Times New Roman" w:hAnsi="Times New Roman" w:cs="Times New Roman"/>
          <w:sz w:val="24"/>
        </w:rPr>
        <w:t xml:space="preserve"> Алматы, -</w:t>
      </w:r>
      <w:r w:rsidRPr="00BE0670">
        <w:rPr>
          <w:rFonts w:ascii="Times New Roman" w:hAnsi="Times New Roman" w:cs="Times New Roman"/>
          <w:sz w:val="24"/>
        </w:rPr>
        <w:t xml:space="preserve"> 2013.</w:t>
      </w:r>
    </w:p>
    <w:p w:rsidR="00B728CB" w:rsidRPr="00BE0670" w:rsidRDefault="00B728CB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8.</w:t>
      </w:r>
      <w:hyperlink r:id="rId21" w:history="1">
        <w:r w:rsidR="00637809" w:rsidRPr="00BE0670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http://khabar.kz/ru/news/obshchestvo/item/86918-glavy-mid-kazakhstana-i-rumynii-dogovorilis-aktivizirovat-dvustoronnee-sotrudnichestvo-v-razlichnykh-sferakh</w:t>
        </w:r>
      </w:hyperlink>
    </w:p>
    <w:p w:rsidR="00637809" w:rsidRPr="00BE0670" w:rsidRDefault="00637809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9.</w:t>
      </w:r>
      <w:hyperlink r:id="rId22" w:history="1">
        <w:r w:rsidRPr="00BE0670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http://www.ratel.kz/kaz/kazahstan_i_belgija_namereny_razvivat_torgovo_ekonomicheskoe_sotrudnichestvo_</w:t>
        </w:r>
      </w:hyperlink>
    </w:p>
    <w:p w:rsidR="00637809" w:rsidRPr="00BE0670" w:rsidRDefault="00637809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10. </w:t>
      </w:r>
      <w:hyperlink r:id="rId23" w:history="1">
        <w:r w:rsidRPr="00BE0670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http://www.sarap.kz/index.php/ru/rubikon/314-voprosy-sotrudnichestva-kazakhstana-i-oik-faktory-napravleniya-i-vozmozhnosti.html</w:t>
        </w:r>
      </w:hyperlink>
    </w:p>
    <w:p w:rsidR="00637809" w:rsidRPr="00BE0670" w:rsidRDefault="00637809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11. </w:t>
      </w:r>
      <w:hyperlink r:id="rId24" w:history="1">
        <w:r w:rsidRPr="00BE0670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http://www.mfa.kz/ru/content-view/sotrudnichestvo-respubliki-kazakhstan-s-kanadoj</w:t>
        </w:r>
      </w:hyperlink>
    </w:p>
    <w:p w:rsidR="00637809" w:rsidRPr="00BE0670" w:rsidRDefault="00637809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 xml:space="preserve">12. </w:t>
      </w:r>
      <w:hyperlink r:id="rId25" w:history="1">
        <w:r w:rsidRPr="00BE0670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http://www.mfa.kz/ru/content-view/sotrudnichestvo-respubliki-kazakhstan-s-respublikoj-indonezii</w:t>
        </w:r>
      </w:hyperlink>
    </w:p>
    <w:p w:rsidR="00637809" w:rsidRPr="00BE0670" w:rsidRDefault="00637809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13.</w:t>
      </w:r>
      <w:hyperlink r:id="rId26" w:history="1">
        <w:r w:rsidRPr="00BE0670">
          <w:rPr>
            <w:rStyle w:val="af"/>
            <w:rFonts w:ascii="Times New Roman" w:hAnsi="Times New Roman" w:cs="Times New Roman"/>
            <w:color w:val="auto"/>
            <w:sz w:val="24"/>
            <w:u w:val="none"/>
          </w:rPr>
          <w:t>http://mfa.gov.kz/ru/delhi/content-view/torgovo-ekonomiceskoe-sotrudnicestvo-mezdu-kazahstanom-i-indiej</w:t>
        </w:r>
      </w:hyperlink>
    </w:p>
    <w:p w:rsidR="002D2E86" w:rsidRPr="00BE0670" w:rsidRDefault="0065391A" w:rsidP="00BE067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E0670">
        <w:rPr>
          <w:rFonts w:ascii="Times New Roman" w:hAnsi="Times New Roman" w:cs="Times New Roman"/>
          <w:sz w:val="24"/>
          <w:lang w:val="en-US"/>
        </w:rPr>
        <w:t>14</w:t>
      </w:r>
      <w:r w:rsidR="002D2E86" w:rsidRPr="00BE0670">
        <w:rPr>
          <w:rFonts w:ascii="Times New Roman" w:hAnsi="Times New Roman" w:cs="Times New Roman"/>
          <w:sz w:val="24"/>
          <w:lang w:val="en-US"/>
        </w:rPr>
        <w:t>.</w:t>
      </w:r>
      <w:hyperlink r:id="rId27" w:history="1">
        <w:r w:rsidRPr="00BE0670">
          <w:rPr>
            <w:rStyle w:val="af"/>
            <w:rFonts w:ascii="Times New Roman" w:hAnsi="Times New Roman" w:cs="Times New Roman"/>
            <w:color w:val="auto"/>
            <w:sz w:val="24"/>
            <w:u w:val="none"/>
            <w:lang w:val="en-US"/>
          </w:rPr>
          <w:t>file:///C:/Users/user/Downloads/%D0%92%D0%BD%D0%B5%D1%88%D0%BD%D1%8F%D1%8F%20%D1%82%D0%BE%D1%80%D0%B3%D0%BE%D0%B2%D0%BB%D1%8F%20%D0%A0%D0%B5%D1%81%D0%BF%D1%83%D0%B1%D0%BB%D0%B8%D0%BA%D0%B8%20%D0%9A%D0%B0%D0%B7%D0%B0%D1%85%D1%81%D1%82%D0%B0%D0%BD.pdf</w:t>
        </w:r>
      </w:hyperlink>
      <w:r w:rsidRPr="00BE067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5391A" w:rsidRPr="00BE0670" w:rsidRDefault="002D2E86" w:rsidP="00BE067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E0670">
        <w:rPr>
          <w:rFonts w:ascii="Times New Roman" w:hAnsi="Times New Roman" w:cs="Times New Roman"/>
          <w:sz w:val="24"/>
          <w:lang w:val="en-US"/>
        </w:rPr>
        <w:t>1</w:t>
      </w:r>
      <w:r w:rsidR="0065391A" w:rsidRPr="00BE0670">
        <w:rPr>
          <w:rFonts w:ascii="Times New Roman" w:hAnsi="Times New Roman" w:cs="Times New Roman"/>
          <w:sz w:val="24"/>
          <w:lang w:val="en-US"/>
        </w:rPr>
        <w:t>5</w:t>
      </w:r>
      <w:r w:rsidRPr="00BE0670">
        <w:rPr>
          <w:rFonts w:ascii="Times New Roman" w:hAnsi="Times New Roman" w:cs="Times New Roman"/>
          <w:sz w:val="24"/>
          <w:lang w:val="en-US"/>
        </w:rPr>
        <w:t>.</w:t>
      </w:r>
      <w:hyperlink r:id="rId28" w:history="1">
        <w:r w:rsidRPr="00BE0670">
          <w:rPr>
            <w:rStyle w:val="af"/>
            <w:rFonts w:ascii="Times New Roman" w:hAnsi="Times New Roman" w:cs="Times New Roman"/>
            <w:color w:val="auto"/>
            <w:sz w:val="24"/>
            <w:u w:val="none"/>
            <w:lang w:val="en-US"/>
          </w:rPr>
          <w:t>http://stat.gov.kz/faces/publicationsPage/publicationsPublications/publicationsCompilations?_afrLoop=5675614099969771#%40%3F_afrLoop%3D5675614099969771%26_adf.ctrl-state%3Dw2o9xqbkc_4</w:t>
        </w:r>
      </w:hyperlink>
      <w:r w:rsidRPr="00BE067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5391A" w:rsidRPr="00BE0670" w:rsidRDefault="0065391A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16. Мадиярова Д. М. Стратегия формирования внешнеэкономической политики: учебное пособие.Алматы: Экономика, – 2010, 182 с.</w:t>
      </w:r>
    </w:p>
    <w:p w:rsidR="0065391A" w:rsidRPr="00BE0670" w:rsidRDefault="0065391A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</w:rPr>
        <w:t>17. Таменова С.С. Внешняя торговля республики Казахстан: текущее состояние и перспективы. – Вестник КазЭУ, Алматы, – 2014.</w:t>
      </w:r>
    </w:p>
    <w:p w:rsidR="00637809" w:rsidRPr="00BE0670" w:rsidRDefault="00637809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0670" w:rsidRPr="00BE0670" w:rsidRDefault="00BE0670" w:rsidP="00BE06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0670" w:rsidRPr="00BE0670" w:rsidRDefault="00BE0670" w:rsidP="00BE06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E0670">
        <w:rPr>
          <w:rFonts w:ascii="Times New Roman" w:hAnsi="Times New Roman" w:cs="Times New Roman"/>
          <w:sz w:val="24"/>
          <w:szCs w:val="24"/>
          <w:lang w:val="kk-KZ"/>
        </w:rPr>
        <w:t xml:space="preserve">Составленна: </w:t>
      </w:r>
      <w:r w:rsidRPr="00BE0670">
        <w:rPr>
          <w:rFonts w:ascii="Times New Roman" w:hAnsi="Times New Roman" w:cs="Times New Roman"/>
          <w:sz w:val="24"/>
          <w:szCs w:val="24"/>
        </w:rPr>
        <w:t>Одайник М.А.,</w:t>
      </w:r>
    </w:p>
    <w:sectPr w:rsidR="00BE0670" w:rsidRPr="00BE0670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4B" w:rsidRDefault="00C87C4B" w:rsidP="0000262C">
      <w:pPr>
        <w:spacing w:after="0" w:line="240" w:lineRule="auto"/>
      </w:pPr>
      <w:r>
        <w:separator/>
      </w:r>
    </w:p>
  </w:endnote>
  <w:endnote w:type="continuationSeparator" w:id="0">
    <w:p w:rsidR="00C87C4B" w:rsidRDefault="00C87C4B" w:rsidP="0000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2C" w:rsidRDefault="0000262C">
    <w:pPr>
      <w:pStyle w:val="aa"/>
      <w:jc w:val="center"/>
    </w:pPr>
  </w:p>
  <w:p w:rsidR="0000262C" w:rsidRDefault="000026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4B" w:rsidRDefault="00C87C4B" w:rsidP="0000262C">
      <w:pPr>
        <w:spacing w:after="0" w:line="240" w:lineRule="auto"/>
      </w:pPr>
      <w:r>
        <w:separator/>
      </w:r>
    </w:p>
  </w:footnote>
  <w:footnote w:type="continuationSeparator" w:id="0">
    <w:p w:rsidR="00C87C4B" w:rsidRDefault="00C87C4B" w:rsidP="00002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25"/>
    <w:rsid w:val="0000262C"/>
    <w:rsid w:val="00005E42"/>
    <w:rsid w:val="00017606"/>
    <w:rsid w:val="0005166F"/>
    <w:rsid w:val="0008182B"/>
    <w:rsid w:val="00097288"/>
    <w:rsid w:val="0011584D"/>
    <w:rsid w:val="00137DB6"/>
    <w:rsid w:val="00147A25"/>
    <w:rsid w:val="00154050"/>
    <w:rsid w:val="001668B4"/>
    <w:rsid w:val="00167D26"/>
    <w:rsid w:val="001857C0"/>
    <w:rsid w:val="001A4245"/>
    <w:rsid w:val="001B02E8"/>
    <w:rsid w:val="00212EDF"/>
    <w:rsid w:val="002503BB"/>
    <w:rsid w:val="00263460"/>
    <w:rsid w:val="002D2E86"/>
    <w:rsid w:val="002D477A"/>
    <w:rsid w:val="00303E70"/>
    <w:rsid w:val="00306E29"/>
    <w:rsid w:val="00312F17"/>
    <w:rsid w:val="00340DE0"/>
    <w:rsid w:val="0034769B"/>
    <w:rsid w:val="00356B34"/>
    <w:rsid w:val="0036649F"/>
    <w:rsid w:val="00393385"/>
    <w:rsid w:val="00402E85"/>
    <w:rsid w:val="004219CB"/>
    <w:rsid w:val="00431D12"/>
    <w:rsid w:val="00443584"/>
    <w:rsid w:val="00443AD3"/>
    <w:rsid w:val="004C4965"/>
    <w:rsid w:val="005C54D7"/>
    <w:rsid w:val="005C649D"/>
    <w:rsid w:val="00636C38"/>
    <w:rsid w:val="00637809"/>
    <w:rsid w:val="0065391A"/>
    <w:rsid w:val="006851D2"/>
    <w:rsid w:val="00685777"/>
    <w:rsid w:val="006922D1"/>
    <w:rsid w:val="00741E81"/>
    <w:rsid w:val="00776DFE"/>
    <w:rsid w:val="00780F46"/>
    <w:rsid w:val="007C7A62"/>
    <w:rsid w:val="00804885"/>
    <w:rsid w:val="00882E71"/>
    <w:rsid w:val="008B4B5B"/>
    <w:rsid w:val="008C1C46"/>
    <w:rsid w:val="008C29CA"/>
    <w:rsid w:val="008D4C3B"/>
    <w:rsid w:val="008F0D63"/>
    <w:rsid w:val="00952912"/>
    <w:rsid w:val="0097475C"/>
    <w:rsid w:val="00994BF2"/>
    <w:rsid w:val="00A8052E"/>
    <w:rsid w:val="00A814BE"/>
    <w:rsid w:val="00AB0235"/>
    <w:rsid w:val="00AB186B"/>
    <w:rsid w:val="00AC27C2"/>
    <w:rsid w:val="00AC766D"/>
    <w:rsid w:val="00B728CB"/>
    <w:rsid w:val="00BA17FA"/>
    <w:rsid w:val="00BD55A7"/>
    <w:rsid w:val="00BE0670"/>
    <w:rsid w:val="00C35E7E"/>
    <w:rsid w:val="00C47025"/>
    <w:rsid w:val="00C6405F"/>
    <w:rsid w:val="00C84FCC"/>
    <w:rsid w:val="00C87C4B"/>
    <w:rsid w:val="00C90E04"/>
    <w:rsid w:val="00CB4078"/>
    <w:rsid w:val="00CC26B2"/>
    <w:rsid w:val="00CC5674"/>
    <w:rsid w:val="00CD4725"/>
    <w:rsid w:val="00D02113"/>
    <w:rsid w:val="00D2150C"/>
    <w:rsid w:val="00D421AD"/>
    <w:rsid w:val="00D46E6C"/>
    <w:rsid w:val="00D50229"/>
    <w:rsid w:val="00D857D3"/>
    <w:rsid w:val="00D91291"/>
    <w:rsid w:val="00E018BC"/>
    <w:rsid w:val="00E45679"/>
    <w:rsid w:val="00EC0095"/>
    <w:rsid w:val="00EC3A27"/>
    <w:rsid w:val="00F65B57"/>
    <w:rsid w:val="00F833C2"/>
    <w:rsid w:val="00F92D72"/>
    <w:rsid w:val="00FB0F8A"/>
    <w:rsid w:val="00FB502B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63EB"/>
  <w15:docId w15:val="{E772D8E8-4612-4B3F-B312-17F4624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D46E6C"/>
    <w:pPr>
      <w:keepNext/>
      <w:spacing w:before="120" w:after="60"/>
      <w:jc w:val="center"/>
    </w:pPr>
    <w:rPr>
      <w:rFonts w:ascii="Times New Roman" w:hAnsi="Times New Roman"/>
      <w:color w:val="000000" w:themeColor="text1"/>
      <w:sz w:val="26"/>
    </w:rPr>
  </w:style>
  <w:style w:type="paragraph" w:customStyle="1" w:styleId="a4">
    <w:name w:val="Название рисунка"/>
    <w:basedOn w:val="a"/>
    <w:qFormat/>
    <w:rsid w:val="00D46E6C"/>
    <w:pPr>
      <w:keepNext/>
      <w:spacing w:before="120" w:after="120"/>
      <w:jc w:val="center"/>
    </w:pPr>
    <w:rPr>
      <w:rFonts w:ascii="Times New Roman" w:hAnsi="Times New Roman"/>
      <w:color w:val="000000" w:themeColor="text1"/>
      <w:sz w:val="26"/>
    </w:rPr>
  </w:style>
  <w:style w:type="paragraph" w:customStyle="1" w:styleId="a5">
    <w:name w:val="Таблица"/>
    <w:basedOn w:val="a"/>
    <w:qFormat/>
    <w:rsid w:val="00D46E6C"/>
    <w:pPr>
      <w:keepNext/>
      <w:spacing w:before="120" w:after="60" w:line="240" w:lineRule="auto"/>
      <w:jc w:val="center"/>
    </w:pPr>
    <w:rPr>
      <w:rFonts w:ascii="Times New Roman" w:hAnsi="Times New Roman"/>
      <w:color w:val="000000" w:themeColor="text1"/>
      <w:sz w:val="26"/>
    </w:rPr>
  </w:style>
  <w:style w:type="paragraph" w:customStyle="1" w:styleId="a6">
    <w:name w:val="Название таблицы"/>
    <w:basedOn w:val="a"/>
    <w:qFormat/>
    <w:rsid w:val="00D46E6C"/>
    <w:pPr>
      <w:keepNext/>
      <w:spacing w:before="120" w:after="60"/>
    </w:pPr>
    <w:rPr>
      <w:rFonts w:ascii="Times New Roman" w:hAnsi="Times New Roman"/>
      <w:color w:val="000000" w:themeColor="text1"/>
      <w:sz w:val="26"/>
    </w:rPr>
  </w:style>
  <w:style w:type="character" w:styleId="a7">
    <w:name w:val="Strong"/>
    <w:basedOn w:val="a0"/>
    <w:uiPriority w:val="22"/>
    <w:qFormat/>
    <w:rsid w:val="00443AD3"/>
    <w:rPr>
      <w:b/>
      <w:bCs/>
    </w:rPr>
  </w:style>
  <w:style w:type="paragraph" w:styleId="a8">
    <w:name w:val="header"/>
    <w:basedOn w:val="a"/>
    <w:link w:val="a9"/>
    <w:uiPriority w:val="99"/>
    <w:unhideWhenUsed/>
    <w:rsid w:val="000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62C"/>
  </w:style>
  <w:style w:type="paragraph" w:styleId="aa">
    <w:name w:val="footer"/>
    <w:basedOn w:val="a"/>
    <w:link w:val="ab"/>
    <w:uiPriority w:val="99"/>
    <w:unhideWhenUsed/>
    <w:rsid w:val="000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62C"/>
  </w:style>
  <w:style w:type="paragraph" w:styleId="ac">
    <w:name w:val="List Paragraph"/>
    <w:basedOn w:val="a"/>
    <w:uiPriority w:val="34"/>
    <w:qFormat/>
    <w:rsid w:val="00780F4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A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17F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5166F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D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3.jpg"/><Relationship Id="rId26" Type="http://schemas.openxmlformats.org/officeDocument/2006/relationships/hyperlink" Target="http://mfa.gov.kz/ru/delhi/content-view/torgovo-ekonomiceskoe-sotrudnicestvo-mezdu-kazahstanom-i-indi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habar.kz/ru/news/obshchestvo/item/86918-glavy-mid-kazakhstana-i-rumynii-dogovorilis-aktivizirovat-dvustoronnee-sotrudnichestvo-v-razlichnykh-sferakh" TargetMode="Externa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2.jpg"/><Relationship Id="rId25" Type="http://schemas.openxmlformats.org/officeDocument/2006/relationships/hyperlink" Target="http://www.mfa.kz/ru/content-view/sotrudnichestvo-respubliki-kazakhstan-s-respublikoj-indonezii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g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hyperlink" Target="http://www.mfa.kz/ru/content-view/sotrudnichestvo-respubliki-kazakhstan-s-kanadoj" TargetMode="Externa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hyperlink" Target="http://www.sarap.kz/index.php/ru/rubikon/314-voprosy-sotrudnichestva-kazakhstana-i-oik-faktory-napravleniya-i-vozmozhnosti.html" TargetMode="External"/><Relationship Id="rId28" Type="http://schemas.openxmlformats.org/officeDocument/2006/relationships/hyperlink" Target="http://stat.gov.kz/faces/publicationsPage/publicationsPublications/publicationsCompilations?_afrLoop=5675614099969771#%40%3F_afrLoop%3D5675614099969771%26_adf.ctrl-state%3Dw2o9xqbkc_4" TargetMode="External"/><Relationship Id="rId10" Type="http://schemas.microsoft.com/office/2007/relationships/diagramDrawing" Target="diagrams/drawing1.xml"/><Relationship Id="rId19" Type="http://schemas.openxmlformats.org/officeDocument/2006/relationships/image" Target="media/image4.jp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yperlink" Target="http://www.ratel.kz/kaz/kazahstan_i_belgija_namereny_razvivat_torgovo_ekonomicheskoe_sotrudnichestvo_" TargetMode="External"/><Relationship Id="rId27" Type="http://schemas.openxmlformats.org/officeDocument/2006/relationships/hyperlink" Target="file:///C:/Users/user/Downloads/%D0%92%D0%BD%D0%B5%D1%88%D0%BD%D1%8F%D1%8F%20%D1%82%D0%BE%D1%80%D0%B3%D0%BE%D0%B2%D0%BB%D1%8F%20%D0%A0%D0%B5%D1%81%D0%BF%D1%83%D0%B1%D0%BB%D0%B8%D0%BA%D0%B8%20%D0%9A%D0%B0%D0%B7%D0%B0%D1%85%D1%81%D1%82%D0%B0%D0%BD.pdf" TargetMode="Externa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5D7B2-1B43-4A8E-B3F0-AEB01B85A1AA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A12D579-44AF-4C32-979D-EAEC11A7D57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BA1F12DF-2666-40FF-9AC7-1AC9321D5F43}" type="parTrans" cxnId="{13D7FA8C-8B5E-4FD7-8DF6-037DE8F5AB0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62B444-09B5-42E5-AC58-31AA242345AD}" type="sibTrans" cxnId="{13D7FA8C-8B5E-4FD7-8DF6-037DE8F5AB0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BDDBA5-A626-40EF-A722-09BA0D997D0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4BFEC26A-7AA2-4CC5-8563-6D4CDB82E547}" type="parTrans" cxnId="{0340C7BE-AA13-40D6-9885-5AA6E9C8B1A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B9DD48-5BEE-402B-9AD4-B74ABB083E7F}" type="sibTrans" cxnId="{0340C7BE-AA13-40D6-9885-5AA6E9C8B1A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CE49BC-45F0-476C-A324-4E5B02F6FAE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Таможенный союз</a:t>
          </a:r>
        </a:p>
      </dgm:t>
    </dgm:pt>
    <dgm:pt modelId="{9BA659F2-F458-4642-956F-E35F696CFFDF}" type="parTrans" cxnId="{2E06AABF-607B-49FC-94CE-E6E6192598C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2B01AC-9863-48A7-AEF4-EA255D053BF0}" type="sibTrans" cxnId="{2E06AABF-607B-49FC-94CE-E6E6192598C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20FB8C-3EC1-43E0-9BA2-D8C482C09B0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A2362F67-EFC0-4B66-8004-F0E07A5204C7}" type="parTrans" cxnId="{2F67164B-4B04-4286-9F7D-EC94EF6606B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7D69AA-2269-48F2-AABF-74CBD31351D7}" type="sibTrans" cxnId="{2F67164B-4B04-4286-9F7D-EC94EF6606B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241246-1A80-4D24-83DD-5910CFD384F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BE3663BC-30DD-4B50-8B7A-F9B3DEF6FB14}" type="parTrans" cxnId="{E409307C-6485-4780-A18B-E71F5D60FB8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0A8B6A-F07B-4CD0-B806-F7B4FE20051F}" type="sibTrans" cxnId="{E409307C-6485-4780-A18B-E71F5D60FB8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A1DDB2-CFD1-4465-A0C2-64A3A8BCA98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Зона свободной торговли</a:t>
          </a:r>
        </a:p>
      </dgm:t>
    </dgm:pt>
    <dgm:pt modelId="{2BCA0426-3207-450F-A5C5-2FE33B956518}" type="parTrans" cxnId="{8BE8E070-E61D-4666-A522-2CA40646B94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B622CF-6682-4C59-9FD1-60CFD57AE5E9}" type="sibTrans" cxnId="{8BE8E070-E61D-4666-A522-2CA40646B94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3730BD-42D8-43E5-B94D-0AFA4F6E13C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Общий рынок</a:t>
          </a:r>
        </a:p>
      </dgm:t>
    </dgm:pt>
    <dgm:pt modelId="{C34FD4A8-7C46-4626-AED2-EAF51524E090}" type="parTrans" cxnId="{CF56BC43-7598-4C9E-A5E9-5555458DCC2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187CB4-A76C-4016-B2E1-CD313E41A268}" type="sibTrans" cxnId="{CF56BC43-7598-4C9E-A5E9-5555458DCC2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E9E636-EFAE-4CAB-BD96-668191D3A03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Экономический союз</a:t>
          </a:r>
        </a:p>
      </dgm:t>
    </dgm:pt>
    <dgm:pt modelId="{25CEC62C-1DCB-4C0D-A603-310D4AAFF8BB}" type="parTrans" cxnId="{B6F58ED5-DF71-47A0-8E71-499DEDB9287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65F784-B1D1-4FA7-8890-95737DF758E0}" type="sibTrans" cxnId="{B6F58ED5-DF71-47A0-8E71-499DEDB9287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7698B9-1DEF-4DA7-91F3-11515C70792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998AE2CE-09A4-4F28-B6A8-8AFA5B06F6CA}" type="parTrans" cxnId="{191C416F-4B0D-4EB8-BDDC-EA53C27F883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17728B-A271-477E-B180-AF648842F5EB}" type="sibTrans" cxnId="{191C416F-4B0D-4EB8-BDDC-EA53C27F883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2AE7DD-0E2A-43B2-B274-B4A2D15D09EA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Совершенная экономическая интеграция</a:t>
          </a:r>
        </a:p>
      </dgm:t>
    </dgm:pt>
    <dgm:pt modelId="{4A43D70C-E4E6-43E5-94B3-57029C975614}" type="parTrans" cxnId="{50FECE0C-8B03-4F88-A0A9-38571AA10CA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6BA627-37E8-4481-A69E-1D002A6D7A67}" type="sibTrans" cxnId="{50FECE0C-8B03-4F88-A0A9-38571AA10CA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69D6D2-D47C-4DE4-8FC1-DE93FD84F849}" type="pres">
      <dgm:prSet presAssocID="{F6E5D7B2-1B43-4A8E-B3F0-AEB01B85A1A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EE6978-EF5B-4B17-B054-410F986155CA}" type="pres">
      <dgm:prSet presAssocID="{CA12D579-44AF-4C32-979D-EAEC11A7D577}" presName="composite" presStyleCnt="0"/>
      <dgm:spPr/>
    </dgm:pt>
    <dgm:pt modelId="{90BEF063-A41B-44CA-8BB8-0C51E87EA40C}" type="pres">
      <dgm:prSet presAssocID="{CA12D579-44AF-4C32-979D-EAEC11A7D577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FE7B28-F805-47CB-BEC4-11FB3418D210}" type="pres">
      <dgm:prSet presAssocID="{CA12D579-44AF-4C32-979D-EAEC11A7D577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5DA91D-6964-4E17-8B80-CC7A06B47AE6}" type="pres">
      <dgm:prSet presAssocID="{2B62B444-09B5-42E5-AC58-31AA242345AD}" presName="sp" presStyleCnt="0"/>
      <dgm:spPr/>
    </dgm:pt>
    <dgm:pt modelId="{94296B5E-F17E-4EB3-8699-652A33413B9F}" type="pres">
      <dgm:prSet presAssocID="{6DBDDBA5-A626-40EF-A722-09BA0D997D0A}" presName="composite" presStyleCnt="0"/>
      <dgm:spPr/>
    </dgm:pt>
    <dgm:pt modelId="{3F770D03-81AF-4657-91BA-FA77A918AE44}" type="pres">
      <dgm:prSet presAssocID="{6DBDDBA5-A626-40EF-A722-09BA0D997D0A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5CF493-84C1-4897-B716-4A4E8740213A}" type="pres">
      <dgm:prSet presAssocID="{6DBDDBA5-A626-40EF-A722-09BA0D997D0A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376BF-C288-4977-9BA1-5545DECC0445}" type="pres">
      <dgm:prSet presAssocID="{F3B9DD48-5BEE-402B-9AD4-B74ABB083E7F}" presName="sp" presStyleCnt="0"/>
      <dgm:spPr/>
    </dgm:pt>
    <dgm:pt modelId="{19B3DDAA-6EA7-4454-872B-BBA80DF34C79}" type="pres">
      <dgm:prSet presAssocID="{9520FB8C-3EC1-43E0-9BA2-D8C482C09B09}" presName="composite" presStyleCnt="0"/>
      <dgm:spPr/>
    </dgm:pt>
    <dgm:pt modelId="{A24F575D-BBB3-4CBD-B8A1-C52D6F2F836A}" type="pres">
      <dgm:prSet presAssocID="{9520FB8C-3EC1-43E0-9BA2-D8C482C09B09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22D221-E1EA-4453-BAFB-F5621E0C9F6A}" type="pres">
      <dgm:prSet presAssocID="{9520FB8C-3EC1-43E0-9BA2-D8C482C09B09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4D1652-3AA2-4863-9EF6-64498D926246}" type="pres">
      <dgm:prSet presAssocID="{687D69AA-2269-48F2-AABF-74CBD31351D7}" presName="sp" presStyleCnt="0"/>
      <dgm:spPr/>
    </dgm:pt>
    <dgm:pt modelId="{5EA7FB9B-C88C-42D8-8081-609A6F05D809}" type="pres">
      <dgm:prSet presAssocID="{5A241246-1A80-4D24-83DD-5910CFD384FA}" presName="composite" presStyleCnt="0"/>
      <dgm:spPr/>
    </dgm:pt>
    <dgm:pt modelId="{94206EEE-E023-42DE-979C-68AC27B718FA}" type="pres">
      <dgm:prSet presAssocID="{5A241246-1A80-4D24-83DD-5910CFD384FA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1CC0E4-920B-472D-B595-0986B77106B9}" type="pres">
      <dgm:prSet presAssocID="{5A241246-1A80-4D24-83DD-5910CFD384FA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4928B4-0C7F-4F86-A848-DB613E2C9C01}" type="pres">
      <dgm:prSet presAssocID="{F60A8B6A-F07B-4CD0-B806-F7B4FE20051F}" presName="sp" presStyleCnt="0"/>
      <dgm:spPr/>
    </dgm:pt>
    <dgm:pt modelId="{63EAE885-0332-4D40-B4C0-BABA7020A7AD}" type="pres">
      <dgm:prSet presAssocID="{CC7698B9-1DEF-4DA7-91F3-11515C707928}" presName="composite" presStyleCnt="0"/>
      <dgm:spPr/>
    </dgm:pt>
    <dgm:pt modelId="{070A0925-383F-4559-8B0E-88AB3ED56A77}" type="pres">
      <dgm:prSet presAssocID="{CC7698B9-1DEF-4DA7-91F3-11515C707928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BE3498-7ACF-4D16-BF0B-506A7BA81FD0}" type="pres">
      <dgm:prSet presAssocID="{CC7698B9-1DEF-4DA7-91F3-11515C707928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09307C-6485-4780-A18B-E71F5D60FB8F}" srcId="{F6E5D7B2-1B43-4A8E-B3F0-AEB01B85A1AA}" destId="{5A241246-1A80-4D24-83DD-5910CFD384FA}" srcOrd="3" destOrd="0" parTransId="{BE3663BC-30DD-4B50-8B7A-F9B3DEF6FB14}" sibTransId="{F60A8B6A-F07B-4CD0-B806-F7B4FE20051F}"/>
    <dgm:cxn modelId="{13D7FA8C-8B5E-4FD7-8DF6-037DE8F5AB02}" srcId="{F6E5D7B2-1B43-4A8E-B3F0-AEB01B85A1AA}" destId="{CA12D579-44AF-4C32-979D-EAEC11A7D577}" srcOrd="0" destOrd="0" parTransId="{BA1F12DF-2666-40FF-9AC7-1AC9321D5F43}" sibTransId="{2B62B444-09B5-42E5-AC58-31AA242345AD}"/>
    <dgm:cxn modelId="{C4CFDFCA-E95B-4E3A-87B4-70593EA13D0B}" type="presOf" srcId="{A6E9E636-EFAE-4CAB-BD96-668191D3A03B}" destId="{5B1CC0E4-920B-472D-B595-0986B77106B9}" srcOrd="0" destOrd="0" presId="urn:microsoft.com/office/officeart/2005/8/layout/chevron2"/>
    <dgm:cxn modelId="{7634FE58-9BC9-4F7A-B42F-5A405EB2DDB5}" type="presOf" srcId="{5A241246-1A80-4D24-83DD-5910CFD384FA}" destId="{94206EEE-E023-42DE-979C-68AC27B718FA}" srcOrd="0" destOrd="0" presId="urn:microsoft.com/office/officeart/2005/8/layout/chevron2"/>
    <dgm:cxn modelId="{9788E70E-AA13-41C6-B2F8-24BED46730BF}" type="presOf" srcId="{F6E5D7B2-1B43-4A8E-B3F0-AEB01B85A1AA}" destId="{0269D6D2-D47C-4DE4-8FC1-DE93FD84F849}" srcOrd="0" destOrd="0" presId="urn:microsoft.com/office/officeart/2005/8/layout/chevron2"/>
    <dgm:cxn modelId="{74E3F3A9-A865-4AE2-8A0C-53A04773E8C4}" type="presOf" srcId="{2AA1DDB2-CFD1-4465-A0C2-64A3A8BCA98E}" destId="{15FE7B28-F805-47CB-BEC4-11FB3418D210}" srcOrd="0" destOrd="0" presId="urn:microsoft.com/office/officeart/2005/8/layout/chevron2"/>
    <dgm:cxn modelId="{03514718-08CC-4327-80BF-05131AEC3E2A}" type="presOf" srcId="{CC7698B9-1DEF-4DA7-91F3-11515C707928}" destId="{070A0925-383F-4559-8B0E-88AB3ED56A77}" srcOrd="0" destOrd="0" presId="urn:microsoft.com/office/officeart/2005/8/layout/chevron2"/>
    <dgm:cxn modelId="{CB8C02B0-3FB9-42BA-81DF-58A4933AA753}" type="presOf" srcId="{6DBDDBA5-A626-40EF-A722-09BA0D997D0A}" destId="{3F770D03-81AF-4657-91BA-FA77A918AE44}" srcOrd="0" destOrd="0" presId="urn:microsoft.com/office/officeart/2005/8/layout/chevron2"/>
    <dgm:cxn modelId="{B6F58ED5-DF71-47A0-8E71-499DEDB92874}" srcId="{5A241246-1A80-4D24-83DD-5910CFD384FA}" destId="{A6E9E636-EFAE-4CAB-BD96-668191D3A03B}" srcOrd="0" destOrd="0" parTransId="{25CEC62C-1DCB-4C0D-A603-310D4AAFF8BB}" sibTransId="{2865F784-B1D1-4FA7-8890-95737DF758E0}"/>
    <dgm:cxn modelId="{CF56BC43-7598-4C9E-A5E9-5555458DCC27}" srcId="{9520FB8C-3EC1-43E0-9BA2-D8C482C09B09}" destId="{233730BD-42D8-43E5-B94D-0AFA4F6E13C3}" srcOrd="0" destOrd="0" parTransId="{C34FD4A8-7C46-4626-AED2-EAF51524E090}" sibTransId="{7D187CB4-A76C-4016-B2E1-CD313E41A268}"/>
    <dgm:cxn modelId="{A7E7B612-71CD-468E-A99D-3A04E06D85B2}" type="presOf" srcId="{9520FB8C-3EC1-43E0-9BA2-D8C482C09B09}" destId="{A24F575D-BBB3-4CBD-B8A1-C52D6F2F836A}" srcOrd="0" destOrd="0" presId="urn:microsoft.com/office/officeart/2005/8/layout/chevron2"/>
    <dgm:cxn modelId="{50FECE0C-8B03-4F88-A0A9-38571AA10CAF}" srcId="{CC7698B9-1DEF-4DA7-91F3-11515C707928}" destId="{5B2AE7DD-0E2A-43B2-B274-B4A2D15D09EA}" srcOrd="0" destOrd="0" parTransId="{4A43D70C-E4E6-43E5-94B3-57029C975614}" sibTransId="{486BA627-37E8-4481-A69E-1D002A6D7A67}"/>
    <dgm:cxn modelId="{191C416F-4B0D-4EB8-BDDC-EA53C27F8839}" srcId="{F6E5D7B2-1B43-4A8E-B3F0-AEB01B85A1AA}" destId="{CC7698B9-1DEF-4DA7-91F3-11515C707928}" srcOrd="4" destOrd="0" parTransId="{998AE2CE-09A4-4F28-B6A8-8AFA5B06F6CA}" sibTransId="{5C17728B-A271-477E-B180-AF648842F5EB}"/>
    <dgm:cxn modelId="{2E06AABF-607B-49FC-94CE-E6E6192598C5}" srcId="{6DBDDBA5-A626-40EF-A722-09BA0D997D0A}" destId="{B7CE49BC-45F0-476C-A324-4E5B02F6FAE0}" srcOrd="0" destOrd="0" parTransId="{9BA659F2-F458-4642-956F-E35F696CFFDF}" sibTransId="{BE2B01AC-9863-48A7-AEF4-EA255D053BF0}"/>
    <dgm:cxn modelId="{2F67164B-4B04-4286-9F7D-EC94EF6606BE}" srcId="{F6E5D7B2-1B43-4A8E-B3F0-AEB01B85A1AA}" destId="{9520FB8C-3EC1-43E0-9BA2-D8C482C09B09}" srcOrd="2" destOrd="0" parTransId="{A2362F67-EFC0-4B66-8004-F0E07A5204C7}" sibTransId="{687D69AA-2269-48F2-AABF-74CBD31351D7}"/>
    <dgm:cxn modelId="{0340C7BE-AA13-40D6-9885-5AA6E9C8B1A3}" srcId="{F6E5D7B2-1B43-4A8E-B3F0-AEB01B85A1AA}" destId="{6DBDDBA5-A626-40EF-A722-09BA0D997D0A}" srcOrd="1" destOrd="0" parTransId="{4BFEC26A-7AA2-4CC5-8563-6D4CDB82E547}" sibTransId="{F3B9DD48-5BEE-402B-9AD4-B74ABB083E7F}"/>
    <dgm:cxn modelId="{9D1B6BE3-79EC-49FB-82F8-D794E200470E}" type="presOf" srcId="{5B2AE7DD-0E2A-43B2-B274-B4A2D15D09EA}" destId="{D1BE3498-7ACF-4D16-BF0B-506A7BA81FD0}" srcOrd="0" destOrd="0" presId="urn:microsoft.com/office/officeart/2005/8/layout/chevron2"/>
    <dgm:cxn modelId="{2A48B0B3-7DCF-4A33-8E3B-082E7AB2BB75}" type="presOf" srcId="{233730BD-42D8-43E5-B94D-0AFA4F6E13C3}" destId="{AB22D221-E1EA-4453-BAFB-F5621E0C9F6A}" srcOrd="0" destOrd="0" presId="urn:microsoft.com/office/officeart/2005/8/layout/chevron2"/>
    <dgm:cxn modelId="{2A2B4B5E-5413-445C-A627-3B30DAA0F426}" type="presOf" srcId="{B7CE49BC-45F0-476C-A324-4E5B02F6FAE0}" destId="{145CF493-84C1-4897-B716-4A4E8740213A}" srcOrd="0" destOrd="0" presId="urn:microsoft.com/office/officeart/2005/8/layout/chevron2"/>
    <dgm:cxn modelId="{8BE8E070-E61D-4666-A522-2CA40646B94E}" srcId="{CA12D579-44AF-4C32-979D-EAEC11A7D577}" destId="{2AA1DDB2-CFD1-4465-A0C2-64A3A8BCA98E}" srcOrd="0" destOrd="0" parTransId="{2BCA0426-3207-450F-A5C5-2FE33B956518}" sibTransId="{36B622CF-6682-4C59-9FD1-60CFD57AE5E9}"/>
    <dgm:cxn modelId="{357FE9FC-B325-4D09-BDC0-80117E13AAC6}" type="presOf" srcId="{CA12D579-44AF-4C32-979D-EAEC11A7D577}" destId="{90BEF063-A41B-44CA-8BB8-0C51E87EA40C}" srcOrd="0" destOrd="0" presId="urn:microsoft.com/office/officeart/2005/8/layout/chevron2"/>
    <dgm:cxn modelId="{21384CB6-F429-4B63-ADA7-F0B3A4F901D6}" type="presParOf" srcId="{0269D6D2-D47C-4DE4-8FC1-DE93FD84F849}" destId="{B2EE6978-EF5B-4B17-B054-410F986155CA}" srcOrd="0" destOrd="0" presId="urn:microsoft.com/office/officeart/2005/8/layout/chevron2"/>
    <dgm:cxn modelId="{BBD70FED-9447-405E-9E2C-6EB5C1664926}" type="presParOf" srcId="{B2EE6978-EF5B-4B17-B054-410F986155CA}" destId="{90BEF063-A41B-44CA-8BB8-0C51E87EA40C}" srcOrd="0" destOrd="0" presId="urn:microsoft.com/office/officeart/2005/8/layout/chevron2"/>
    <dgm:cxn modelId="{1C68BFE6-15E4-4FDC-8991-6FAA1CC4C9C0}" type="presParOf" srcId="{B2EE6978-EF5B-4B17-B054-410F986155CA}" destId="{15FE7B28-F805-47CB-BEC4-11FB3418D210}" srcOrd="1" destOrd="0" presId="urn:microsoft.com/office/officeart/2005/8/layout/chevron2"/>
    <dgm:cxn modelId="{85149864-DAC3-41DC-8D1D-FCA5E8546A4A}" type="presParOf" srcId="{0269D6D2-D47C-4DE4-8FC1-DE93FD84F849}" destId="{DB5DA91D-6964-4E17-8B80-CC7A06B47AE6}" srcOrd="1" destOrd="0" presId="urn:microsoft.com/office/officeart/2005/8/layout/chevron2"/>
    <dgm:cxn modelId="{D6CB1F79-743D-4AD2-8EEF-2A178A9A7D12}" type="presParOf" srcId="{0269D6D2-D47C-4DE4-8FC1-DE93FD84F849}" destId="{94296B5E-F17E-4EB3-8699-652A33413B9F}" srcOrd="2" destOrd="0" presId="urn:microsoft.com/office/officeart/2005/8/layout/chevron2"/>
    <dgm:cxn modelId="{4E9ADE55-6247-41DF-830A-D74F0EEE51EB}" type="presParOf" srcId="{94296B5E-F17E-4EB3-8699-652A33413B9F}" destId="{3F770D03-81AF-4657-91BA-FA77A918AE44}" srcOrd="0" destOrd="0" presId="urn:microsoft.com/office/officeart/2005/8/layout/chevron2"/>
    <dgm:cxn modelId="{823AD6D3-4724-4082-BADC-7A14176EDB41}" type="presParOf" srcId="{94296B5E-F17E-4EB3-8699-652A33413B9F}" destId="{145CF493-84C1-4897-B716-4A4E8740213A}" srcOrd="1" destOrd="0" presId="urn:microsoft.com/office/officeart/2005/8/layout/chevron2"/>
    <dgm:cxn modelId="{B4D71A56-5265-416E-AC0D-D5FD9895B74F}" type="presParOf" srcId="{0269D6D2-D47C-4DE4-8FC1-DE93FD84F849}" destId="{FAC376BF-C288-4977-9BA1-5545DECC0445}" srcOrd="3" destOrd="0" presId="urn:microsoft.com/office/officeart/2005/8/layout/chevron2"/>
    <dgm:cxn modelId="{7B83E73F-1BEC-41A2-B557-273ED0168079}" type="presParOf" srcId="{0269D6D2-D47C-4DE4-8FC1-DE93FD84F849}" destId="{19B3DDAA-6EA7-4454-872B-BBA80DF34C79}" srcOrd="4" destOrd="0" presId="urn:microsoft.com/office/officeart/2005/8/layout/chevron2"/>
    <dgm:cxn modelId="{52A06AF0-E887-4465-B70D-3F3D171C2943}" type="presParOf" srcId="{19B3DDAA-6EA7-4454-872B-BBA80DF34C79}" destId="{A24F575D-BBB3-4CBD-B8A1-C52D6F2F836A}" srcOrd="0" destOrd="0" presId="urn:microsoft.com/office/officeart/2005/8/layout/chevron2"/>
    <dgm:cxn modelId="{1698DF16-CA1E-4EC9-974D-C5FF4A36280F}" type="presParOf" srcId="{19B3DDAA-6EA7-4454-872B-BBA80DF34C79}" destId="{AB22D221-E1EA-4453-BAFB-F5621E0C9F6A}" srcOrd="1" destOrd="0" presId="urn:microsoft.com/office/officeart/2005/8/layout/chevron2"/>
    <dgm:cxn modelId="{23469916-90BD-4156-9606-C59D1E57E506}" type="presParOf" srcId="{0269D6D2-D47C-4DE4-8FC1-DE93FD84F849}" destId="{0E4D1652-3AA2-4863-9EF6-64498D926246}" srcOrd="5" destOrd="0" presId="urn:microsoft.com/office/officeart/2005/8/layout/chevron2"/>
    <dgm:cxn modelId="{B68ED8D6-3749-4CBD-8DB1-B36424AE7ADB}" type="presParOf" srcId="{0269D6D2-D47C-4DE4-8FC1-DE93FD84F849}" destId="{5EA7FB9B-C88C-42D8-8081-609A6F05D809}" srcOrd="6" destOrd="0" presId="urn:microsoft.com/office/officeart/2005/8/layout/chevron2"/>
    <dgm:cxn modelId="{6E765961-1821-4D4E-AD54-EA7D502A8AB3}" type="presParOf" srcId="{5EA7FB9B-C88C-42D8-8081-609A6F05D809}" destId="{94206EEE-E023-42DE-979C-68AC27B718FA}" srcOrd="0" destOrd="0" presId="urn:microsoft.com/office/officeart/2005/8/layout/chevron2"/>
    <dgm:cxn modelId="{8CC0E068-ACD7-4EED-AD51-DC8A6374107B}" type="presParOf" srcId="{5EA7FB9B-C88C-42D8-8081-609A6F05D809}" destId="{5B1CC0E4-920B-472D-B595-0986B77106B9}" srcOrd="1" destOrd="0" presId="urn:microsoft.com/office/officeart/2005/8/layout/chevron2"/>
    <dgm:cxn modelId="{33A76450-321D-4AD6-97E2-B217459A8B1A}" type="presParOf" srcId="{0269D6D2-D47C-4DE4-8FC1-DE93FD84F849}" destId="{304928B4-0C7F-4F86-A848-DB613E2C9C01}" srcOrd="7" destOrd="0" presId="urn:microsoft.com/office/officeart/2005/8/layout/chevron2"/>
    <dgm:cxn modelId="{19427B41-3A72-44C8-AB62-D668BA548582}" type="presParOf" srcId="{0269D6D2-D47C-4DE4-8FC1-DE93FD84F849}" destId="{63EAE885-0332-4D40-B4C0-BABA7020A7AD}" srcOrd="8" destOrd="0" presId="urn:microsoft.com/office/officeart/2005/8/layout/chevron2"/>
    <dgm:cxn modelId="{B0CB5893-C36F-46DE-BE5E-3519E1BDDCDB}" type="presParOf" srcId="{63EAE885-0332-4D40-B4C0-BABA7020A7AD}" destId="{070A0925-383F-4559-8B0E-88AB3ED56A77}" srcOrd="0" destOrd="0" presId="urn:microsoft.com/office/officeart/2005/8/layout/chevron2"/>
    <dgm:cxn modelId="{C02879C4-BCD7-42AC-ABB2-99C375C04473}" type="presParOf" srcId="{63EAE885-0332-4D40-B4C0-BABA7020A7AD}" destId="{D1BE3498-7ACF-4D16-BF0B-506A7BA81FD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F02FF9-18E0-4114-83BE-0BC22853DEB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501C456-7E01-41B6-BFBD-FF4B8AD2DB7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Региональные интеграционные объединеня</a:t>
          </a:r>
        </a:p>
      </dgm:t>
    </dgm:pt>
    <dgm:pt modelId="{AE352636-E9FC-4048-8108-1CAFB190CAF7}" type="parTrans" cxnId="{34104372-110A-4E45-9EDB-2D092C760A4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22A203-BA78-439F-AE47-D0651CD6270E}" type="sibTrans" cxnId="{34104372-110A-4E45-9EDB-2D092C760A4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E5494-4C05-4B29-9E9D-A219926493D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Европа</a:t>
          </a:r>
        </a:p>
      </dgm:t>
    </dgm:pt>
    <dgm:pt modelId="{1EDE2D3E-43A4-4804-93BB-40D403834D01}" type="parTrans" cxnId="{77488683-FAA0-4DD9-B91E-C144CBFD37D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F0BF8B-8962-4BC4-B8FB-01CFBA29161F}" type="sibTrans" cxnId="{77488683-FAA0-4DD9-B91E-C144CBFD37D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67829B-48D4-4030-BCD2-31155838000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Америка</a:t>
          </a:r>
        </a:p>
      </dgm:t>
    </dgm:pt>
    <dgm:pt modelId="{4D181F73-F134-4C68-90E9-ADB90D2E124B}" type="parTrans" cxnId="{82B73731-2A23-4CC3-949D-367A2FBC13B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7CFFAC-4BE2-4AF6-A7F5-C25CD0AED1F3}" type="sibTrans" cxnId="{82B73731-2A23-4CC3-949D-367A2FBC13B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CC68FF-AD14-469C-A117-33FACECC95B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Азия</a:t>
          </a:r>
        </a:p>
      </dgm:t>
    </dgm:pt>
    <dgm:pt modelId="{0F460407-EFFE-41F9-9312-08E6F7F5CCBB}" type="parTrans" cxnId="{6AE32ED1-8E97-4449-88B1-5F073489364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387EF0-6F42-4870-AD51-5E73180295D0}" type="sibTrans" cxnId="{6AE32ED1-8E97-4449-88B1-5F073489364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046778-E91A-4E0E-80A8-B156D9EC3D33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Африка</a:t>
          </a:r>
        </a:p>
      </dgm:t>
    </dgm:pt>
    <dgm:pt modelId="{42CBE4D4-D085-4438-9BC3-73FA46AE90B7}" type="parTrans" cxnId="{A0F0D214-06EA-4A0F-B16B-2596B5012BA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4EF789-C94F-47C3-9657-302CE89DB59F}" type="sibTrans" cxnId="{A0F0D214-06EA-4A0F-B16B-2596B5012BA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F0D872-CCCE-4C86-B456-851645238B3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ЕС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ЕАСТ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ЕЭП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СНГ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ЧЭС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ЕАЭС</a:t>
          </a:r>
        </a:p>
      </dgm:t>
    </dgm:pt>
    <dgm:pt modelId="{BFDAF9E8-175C-48F8-B4BA-4467362AE83B}" type="parTrans" cxnId="{503B821B-55A7-46A6-9009-14D60C065E7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ADD25B-97B0-456D-8E46-0D62CF37BCF4}" type="sibTrans" cxnId="{503B821B-55A7-46A6-9009-14D60C065E7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3BF147-D1FB-4F26-9CB0-DCF83F6ED7C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ОАГ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КАРИКОМ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НАФТА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МЕРКОСУР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Андская группа</a:t>
          </a:r>
        </a:p>
      </dgm:t>
    </dgm:pt>
    <dgm:pt modelId="{D501A541-E3E1-4A2D-A62E-B32EDD3A40D7}" type="parTrans" cxnId="{554CD5D3-5B11-4AAA-99A1-E07D63BAE87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0F6B11-5600-4724-AA4C-EAE5156333B8}" type="sibTrans" cxnId="{554CD5D3-5B11-4AAA-99A1-E07D63BAE87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9581B7-0976-4B4A-9577-9FDEE44EA23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АТЭС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АСЕАН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САЭЕ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ОЭС</a:t>
          </a:r>
        </a:p>
      </dgm:t>
    </dgm:pt>
    <dgm:pt modelId="{C1BF263B-3C0F-4B28-8850-38E2F7D0606B}" type="parTrans" cxnId="{071F3CA6-D1D0-4AC9-8A2E-2E03F199AC4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0003B-6895-487A-BAF0-805D56EEBF3E}" type="sibTrans" cxnId="{071F3CA6-D1D0-4AC9-8A2E-2E03F199AC4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F85EDC-721D-4E20-A2C4-248C97D3411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ОАЕ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ЮДЕАК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ЭКОВАС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САДК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КОМЕСА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ЮЭМОА</a:t>
          </a:r>
        </a:p>
      </dgm:t>
    </dgm:pt>
    <dgm:pt modelId="{6279958F-6BB0-48A4-9AA5-2D79A7A2417A}" type="parTrans" cxnId="{A799664B-50B7-49A1-9D85-B86828A4883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6D520F-5C92-49AD-82C5-F01285DA8C75}" type="sibTrans" cxnId="{A799664B-50B7-49A1-9D85-B86828A4883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86A187-2019-4C67-88CB-ECBD0A768086}" type="pres">
      <dgm:prSet presAssocID="{70F02FF9-18E0-4114-83BE-0BC22853DE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20CD4EF-A3C7-4E78-9F76-A8A1CD3CE718}" type="pres">
      <dgm:prSet presAssocID="{F501C456-7E01-41B6-BFBD-FF4B8AD2DB7C}" presName="hierRoot1" presStyleCnt="0">
        <dgm:presLayoutVars>
          <dgm:hierBranch val="init"/>
        </dgm:presLayoutVars>
      </dgm:prSet>
      <dgm:spPr/>
    </dgm:pt>
    <dgm:pt modelId="{9569501F-9BBB-43DD-8D99-82B17CCD1328}" type="pres">
      <dgm:prSet presAssocID="{F501C456-7E01-41B6-BFBD-FF4B8AD2DB7C}" presName="rootComposite1" presStyleCnt="0"/>
      <dgm:spPr/>
    </dgm:pt>
    <dgm:pt modelId="{A7717A0C-70F2-46E7-9B81-45923E2B5518}" type="pres">
      <dgm:prSet presAssocID="{F501C456-7E01-41B6-BFBD-FF4B8AD2DB7C}" presName="rootText1" presStyleLbl="node0" presStyleIdx="0" presStyleCnt="1" custScaleX="3565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40A3B-17B0-4761-B1D2-59D454B41549}" type="pres">
      <dgm:prSet presAssocID="{F501C456-7E01-41B6-BFBD-FF4B8AD2DB7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8552B30-44FA-4EC4-9CF6-BB64556B6E61}" type="pres">
      <dgm:prSet presAssocID="{F501C456-7E01-41B6-BFBD-FF4B8AD2DB7C}" presName="hierChild2" presStyleCnt="0"/>
      <dgm:spPr/>
    </dgm:pt>
    <dgm:pt modelId="{5EF225EC-9939-4911-BD40-7CA533384B55}" type="pres">
      <dgm:prSet presAssocID="{1EDE2D3E-43A4-4804-93BB-40D403834D01}" presName="Name37" presStyleLbl="parChTrans1D2" presStyleIdx="0" presStyleCnt="4"/>
      <dgm:spPr/>
      <dgm:t>
        <a:bodyPr/>
        <a:lstStyle/>
        <a:p>
          <a:endParaRPr lang="ru-RU"/>
        </a:p>
      </dgm:t>
    </dgm:pt>
    <dgm:pt modelId="{5DDA071D-93F8-4CEF-AA6F-528E38BA0B19}" type="pres">
      <dgm:prSet presAssocID="{9ECE5494-4C05-4B29-9E9D-A219926493DC}" presName="hierRoot2" presStyleCnt="0">
        <dgm:presLayoutVars>
          <dgm:hierBranch val="init"/>
        </dgm:presLayoutVars>
      </dgm:prSet>
      <dgm:spPr/>
    </dgm:pt>
    <dgm:pt modelId="{F3D98614-F683-4873-B52A-3999C3E63C1B}" type="pres">
      <dgm:prSet presAssocID="{9ECE5494-4C05-4B29-9E9D-A219926493DC}" presName="rootComposite" presStyleCnt="0"/>
      <dgm:spPr/>
    </dgm:pt>
    <dgm:pt modelId="{754C9A2D-FD6D-4D4A-B045-E85842FE78F8}" type="pres">
      <dgm:prSet presAssocID="{9ECE5494-4C05-4B29-9E9D-A219926493D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00624E-7329-4197-808F-1AEF1CB18DD8}" type="pres">
      <dgm:prSet presAssocID="{9ECE5494-4C05-4B29-9E9D-A219926493DC}" presName="rootConnector" presStyleLbl="node2" presStyleIdx="0" presStyleCnt="4"/>
      <dgm:spPr/>
      <dgm:t>
        <a:bodyPr/>
        <a:lstStyle/>
        <a:p>
          <a:endParaRPr lang="ru-RU"/>
        </a:p>
      </dgm:t>
    </dgm:pt>
    <dgm:pt modelId="{1D9A68F4-5850-454B-9E1C-C8FB30D1B185}" type="pres">
      <dgm:prSet presAssocID="{9ECE5494-4C05-4B29-9E9D-A219926493DC}" presName="hierChild4" presStyleCnt="0"/>
      <dgm:spPr/>
    </dgm:pt>
    <dgm:pt modelId="{5AF411D5-4204-46E0-B277-D22C6E3A97FE}" type="pres">
      <dgm:prSet presAssocID="{BFDAF9E8-175C-48F8-B4BA-4467362AE83B}" presName="Name37" presStyleLbl="parChTrans1D3" presStyleIdx="0" presStyleCnt="4"/>
      <dgm:spPr/>
      <dgm:t>
        <a:bodyPr/>
        <a:lstStyle/>
        <a:p>
          <a:endParaRPr lang="ru-RU"/>
        </a:p>
      </dgm:t>
    </dgm:pt>
    <dgm:pt modelId="{72A61345-045F-4905-8A4B-678DE5D86646}" type="pres">
      <dgm:prSet presAssocID="{41F0D872-CCCE-4C86-B456-851645238B3D}" presName="hierRoot2" presStyleCnt="0">
        <dgm:presLayoutVars>
          <dgm:hierBranch val="init"/>
        </dgm:presLayoutVars>
      </dgm:prSet>
      <dgm:spPr/>
    </dgm:pt>
    <dgm:pt modelId="{DB9B4886-B9DB-44B6-A646-610ECE6B557A}" type="pres">
      <dgm:prSet presAssocID="{41F0D872-CCCE-4C86-B456-851645238B3D}" presName="rootComposite" presStyleCnt="0"/>
      <dgm:spPr/>
    </dgm:pt>
    <dgm:pt modelId="{55DE5410-5F1C-4E4D-B751-539C399AA688}" type="pres">
      <dgm:prSet presAssocID="{41F0D872-CCCE-4C86-B456-851645238B3D}" presName="rootText" presStyleLbl="node3" presStyleIdx="0" presStyleCnt="4" custScaleX="82955" custScaleY="2733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4D6986-90CB-442A-91DE-FA8879407367}" type="pres">
      <dgm:prSet presAssocID="{41F0D872-CCCE-4C86-B456-851645238B3D}" presName="rootConnector" presStyleLbl="node3" presStyleIdx="0" presStyleCnt="4"/>
      <dgm:spPr/>
      <dgm:t>
        <a:bodyPr/>
        <a:lstStyle/>
        <a:p>
          <a:endParaRPr lang="ru-RU"/>
        </a:p>
      </dgm:t>
    </dgm:pt>
    <dgm:pt modelId="{7425AC48-1558-4E00-BA2A-B540E545156F}" type="pres">
      <dgm:prSet presAssocID="{41F0D872-CCCE-4C86-B456-851645238B3D}" presName="hierChild4" presStyleCnt="0"/>
      <dgm:spPr/>
    </dgm:pt>
    <dgm:pt modelId="{E9129863-A275-45D9-9055-FDA4D00EDD02}" type="pres">
      <dgm:prSet presAssocID="{41F0D872-CCCE-4C86-B456-851645238B3D}" presName="hierChild5" presStyleCnt="0"/>
      <dgm:spPr/>
    </dgm:pt>
    <dgm:pt modelId="{02666011-ECAB-46E2-8478-F02DAC7117FF}" type="pres">
      <dgm:prSet presAssocID="{9ECE5494-4C05-4B29-9E9D-A219926493DC}" presName="hierChild5" presStyleCnt="0"/>
      <dgm:spPr/>
    </dgm:pt>
    <dgm:pt modelId="{ECD14A08-62D8-407C-A24F-0F525290095C}" type="pres">
      <dgm:prSet presAssocID="{4D181F73-F134-4C68-90E9-ADB90D2E124B}" presName="Name37" presStyleLbl="parChTrans1D2" presStyleIdx="1" presStyleCnt="4"/>
      <dgm:spPr/>
      <dgm:t>
        <a:bodyPr/>
        <a:lstStyle/>
        <a:p>
          <a:endParaRPr lang="ru-RU"/>
        </a:p>
      </dgm:t>
    </dgm:pt>
    <dgm:pt modelId="{803B6978-264B-463E-B6F3-09A9FFF82F30}" type="pres">
      <dgm:prSet presAssocID="{C667829B-48D4-4030-BCD2-31155838000B}" presName="hierRoot2" presStyleCnt="0">
        <dgm:presLayoutVars>
          <dgm:hierBranch val="init"/>
        </dgm:presLayoutVars>
      </dgm:prSet>
      <dgm:spPr/>
    </dgm:pt>
    <dgm:pt modelId="{7171B6FC-854A-40C5-B042-CAD490D39A6A}" type="pres">
      <dgm:prSet presAssocID="{C667829B-48D4-4030-BCD2-31155838000B}" presName="rootComposite" presStyleCnt="0"/>
      <dgm:spPr/>
    </dgm:pt>
    <dgm:pt modelId="{0F97D37F-6B84-45B9-A2E6-F1D0F36F2661}" type="pres">
      <dgm:prSet presAssocID="{C667829B-48D4-4030-BCD2-31155838000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0B7335-662F-49DD-801A-65A008688CEF}" type="pres">
      <dgm:prSet presAssocID="{C667829B-48D4-4030-BCD2-31155838000B}" presName="rootConnector" presStyleLbl="node2" presStyleIdx="1" presStyleCnt="4"/>
      <dgm:spPr/>
      <dgm:t>
        <a:bodyPr/>
        <a:lstStyle/>
        <a:p>
          <a:endParaRPr lang="ru-RU"/>
        </a:p>
      </dgm:t>
    </dgm:pt>
    <dgm:pt modelId="{C2E8FA7A-F0CB-4AFD-B838-796F05DF3B9A}" type="pres">
      <dgm:prSet presAssocID="{C667829B-48D4-4030-BCD2-31155838000B}" presName="hierChild4" presStyleCnt="0"/>
      <dgm:spPr/>
    </dgm:pt>
    <dgm:pt modelId="{75FE16DE-3F82-4DF2-82D0-29DD0F7C7951}" type="pres">
      <dgm:prSet presAssocID="{D501A541-E3E1-4A2D-A62E-B32EDD3A40D7}" presName="Name37" presStyleLbl="parChTrans1D3" presStyleIdx="1" presStyleCnt="4"/>
      <dgm:spPr/>
      <dgm:t>
        <a:bodyPr/>
        <a:lstStyle/>
        <a:p>
          <a:endParaRPr lang="ru-RU"/>
        </a:p>
      </dgm:t>
    </dgm:pt>
    <dgm:pt modelId="{DC082A60-44FF-4D6D-9674-F33EE7D3BA8E}" type="pres">
      <dgm:prSet presAssocID="{173BF147-D1FB-4F26-9CB0-DCF83F6ED7CC}" presName="hierRoot2" presStyleCnt="0">
        <dgm:presLayoutVars>
          <dgm:hierBranch val="init"/>
        </dgm:presLayoutVars>
      </dgm:prSet>
      <dgm:spPr/>
    </dgm:pt>
    <dgm:pt modelId="{8F1195C3-CD1D-4605-9F27-7FA7855A0CC6}" type="pres">
      <dgm:prSet presAssocID="{173BF147-D1FB-4F26-9CB0-DCF83F6ED7CC}" presName="rootComposite" presStyleCnt="0"/>
      <dgm:spPr/>
    </dgm:pt>
    <dgm:pt modelId="{CBF407BE-DD86-47CA-A24B-21F43360FB58}" type="pres">
      <dgm:prSet presAssocID="{173BF147-D1FB-4F26-9CB0-DCF83F6ED7CC}" presName="rootText" presStyleLbl="node3" presStyleIdx="1" presStyleCnt="4" custScaleX="104338" custScaleY="2763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0ACA9F-D72A-4D51-8DDF-2FBE5CB972B9}" type="pres">
      <dgm:prSet presAssocID="{173BF147-D1FB-4F26-9CB0-DCF83F6ED7CC}" presName="rootConnector" presStyleLbl="node3" presStyleIdx="1" presStyleCnt="4"/>
      <dgm:spPr/>
      <dgm:t>
        <a:bodyPr/>
        <a:lstStyle/>
        <a:p>
          <a:endParaRPr lang="ru-RU"/>
        </a:p>
      </dgm:t>
    </dgm:pt>
    <dgm:pt modelId="{5F4B2CC0-9C22-48DE-8675-2A525D20E43C}" type="pres">
      <dgm:prSet presAssocID="{173BF147-D1FB-4F26-9CB0-DCF83F6ED7CC}" presName="hierChild4" presStyleCnt="0"/>
      <dgm:spPr/>
    </dgm:pt>
    <dgm:pt modelId="{FC54B508-D231-43C0-B4A1-5DD4715C252B}" type="pres">
      <dgm:prSet presAssocID="{173BF147-D1FB-4F26-9CB0-DCF83F6ED7CC}" presName="hierChild5" presStyleCnt="0"/>
      <dgm:spPr/>
    </dgm:pt>
    <dgm:pt modelId="{76EF751B-CA6C-4F45-BACC-FDC21E41D104}" type="pres">
      <dgm:prSet presAssocID="{C667829B-48D4-4030-BCD2-31155838000B}" presName="hierChild5" presStyleCnt="0"/>
      <dgm:spPr/>
    </dgm:pt>
    <dgm:pt modelId="{ADC82DE7-7195-4846-A216-3585688E49F4}" type="pres">
      <dgm:prSet presAssocID="{0F460407-EFFE-41F9-9312-08E6F7F5CCBB}" presName="Name37" presStyleLbl="parChTrans1D2" presStyleIdx="2" presStyleCnt="4"/>
      <dgm:spPr/>
      <dgm:t>
        <a:bodyPr/>
        <a:lstStyle/>
        <a:p>
          <a:endParaRPr lang="ru-RU"/>
        </a:p>
      </dgm:t>
    </dgm:pt>
    <dgm:pt modelId="{04A383F3-FFCB-4611-9D6A-EAC83FA6A33B}" type="pres">
      <dgm:prSet presAssocID="{2DCC68FF-AD14-469C-A117-33FACECC95BE}" presName="hierRoot2" presStyleCnt="0">
        <dgm:presLayoutVars>
          <dgm:hierBranch val="init"/>
        </dgm:presLayoutVars>
      </dgm:prSet>
      <dgm:spPr/>
    </dgm:pt>
    <dgm:pt modelId="{F5D2008D-99D6-4020-BF32-F38DE92920F3}" type="pres">
      <dgm:prSet presAssocID="{2DCC68FF-AD14-469C-A117-33FACECC95BE}" presName="rootComposite" presStyleCnt="0"/>
      <dgm:spPr/>
    </dgm:pt>
    <dgm:pt modelId="{144BD8CE-2E47-403D-8AD6-25F72E690640}" type="pres">
      <dgm:prSet presAssocID="{2DCC68FF-AD14-469C-A117-33FACECC95B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3AF081-04D8-43D2-8207-62802AAE3334}" type="pres">
      <dgm:prSet presAssocID="{2DCC68FF-AD14-469C-A117-33FACECC95BE}" presName="rootConnector" presStyleLbl="node2" presStyleIdx="2" presStyleCnt="4"/>
      <dgm:spPr/>
      <dgm:t>
        <a:bodyPr/>
        <a:lstStyle/>
        <a:p>
          <a:endParaRPr lang="ru-RU"/>
        </a:p>
      </dgm:t>
    </dgm:pt>
    <dgm:pt modelId="{163908BC-685D-4553-9CDC-06DA52B68557}" type="pres">
      <dgm:prSet presAssocID="{2DCC68FF-AD14-469C-A117-33FACECC95BE}" presName="hierChild4" presStyleCnt="0"/>
      <dgm:spPr/>
    </dgm:pt>
    <dgm:pt modelId="{6EC29F1A-04EB-47C8-8667-4FA16787AC21}" type="pres">
      <dgm:prSet presAssocID="{C1BF263B-3C0F-4B28-8850-38E2F7D0606B}" presName="Name37" presStyleLbl="parChTrans1D3" presStyleIdx="2" presStyleCnt="4"/>
      <dgm:spPr/>
      <dgm:t>
        <a:bodyPr/>
        <a:lstStyle/>
        <a:p>
          <a:endParaRPr lang="ru-RU"/>
        </a:p>
      </dgm:t>
    </dgm:pt>
    <dgm:pt modelId="{66FF6DEF-D74F-40F4-9C44-8D29CD6B2746}" type="pres">
      <dgm:prSet presAssocID="{1E9581B7-0976-4B4A-9577-9FDEE44EA23C}" presName="hierRoot2" presStyleCnt="0">
        <dgm:presLayoutVars>
          <dgm:hierBranch val="init"/>
        </dgm:presLayoutVars>
      </dgm:prSet>
      <dgm:spPr/>
    </dgm:pt>
    <dgm:pt modelId="{5B64158E-8929-4DE1-9AB8-3A3EAF2356EB}" type="pres">
      <dgm:prSet presAssocID="{1E9581B7-0976-4B4A-9577-9FDEE44EA23C}" presName="rootComposite" presStyleCnt="0"/>
      <dgm:spPr/>
    </dgm:pt>
    <dgm:pt modelId="{916F1F64-0018-41D2-A99C-76645448BE72}" type="pres">
      <dgm:prSet presAssocID="{1E9581B7-0976-4B4A-9577-9FDEE44EA23C}" presName="rootText" presStyleLbl="node3" presStyleIdx="2" presStyleCnt="4" custScaleX="88372" custScaleY="2730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F6B477-625E-403F-ADE0-C884335DEBDD}" type="pres">
      <dgm:prSet presAssocID="{1E9581B7-0976-4B4A-9577-9FDEE44EA23C}" presName="rootConnector" presStyleLbl="node3" presStyleIdx="2" presStyleCnt="4"/>
      <dgm:spPr/>
      <dgm:t>
        <a:bodyPr/>
        <a:lstStyle/>
        <a:p>
          <a:endParaRPr lang="ru-RU"/>
        </a:p>
      </dgm:t>
    </dgm:pt>
    <dgm:pt modelId="{28C4CDDD-2C24-415F-97C4-37CE9D17DD9B}" type="pres">
      <dgm:prSet presAssocID="{1E9581B7-0976-4B4A-9577-9FDEE44EA23C}" presName="hierChild4" presStyleCnt="0"/>
      <dgm:spPr/>
    </dgm:pt>
    <dgm:pt modelId="{9CCDF7AF-EC75-4559-B587-2994F699F373}" type="pres">
      <dgm:prSet presAssocID="{1E9581B7-0976-4B4A-9577-9FDEE44EA23C}" presName="hierChild5" presStyleCnt="0"/>
      <dgm:spPr/>
    </dgm:pt>
    <dgm:pt modelId="{EE74FFC7-1FC0-4CC7-88DA-E72F4E1E4804}" type="pres">
      <dgm:prSet presAssocID="{2DCC68FF-AD14-469C-A117-33FACECC95BE}" presName="hierChild5" presStyleCnt="0"/>
      <dgm:spPr/>
    </dgm:pt>
    <dgm:pt modelId="{A513EBE9-BB13-4CC1-BF01-4000569188B4}" type="pres">
      <dgm:prSet presAssocID="{42CBE4D4-D085-4438-9BC3-73FA46AE90B7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BD79607-04D9-4214-A79C-79D4CCEBF59C}" type="pres">
      <dgm:prSet presAssocID="{C1046778-E91A-4E0E-80A8-B156D9EC3D33}" presName="hierRoot2" presStyleCnt="0">
        <dgm:presLayoutVars>
          <dgm:hierBranch val="init"/>
        </dgm:presLayoutVars>
      </dgm:prSet>
      <dgm:spPr/>
    </dgm:pt>
    <dgm:pt modelId="{F86150DC-8DAF-41CD-A6B2-998035D0A940}" type="pres">
      <dgm:prSet presAssocID="{C1046778-E91A-4E0E-80A8-B156D9EC3D33}" presName="rootComposite" presStyleCnt="0"/>
      <dgm:spPr/>
    </dgm:pt>
    <dgm:pt modelId="{319929AC-9A72-449F-9842-70E09DD94BFA}" type="pres">
      <dgm:prSet presAssocID="{C1046778-E91A-4E0E-80A8-B156D9EC3D3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957647-0D2C-4FB3-8527-AA1C539D8A72}" type="pres">
      <dgm:prSet presAssocID="{C1046778-E91A-4E0E-80A8-B156D9EC3D33}" presName="rootConnector" presStyleLbl="node2" presStyleIdx="3" presStyleCnt="4"/>
      <dgm:spPr/>
      <dgm:t>
        <a:bodyPr/>
        <a:lstStyle/>
        <a:p>
          <a:endParaRPr lang="ru-RU"/>
        </a:p>
      </dgm:t>
    </dgm:pt>
    <dgm:pt modelId="{D1880A34-0B20-417A-BD8A-4D47C5FE3676}" type="pres">
      <dgm:prSet presAssocID="{C1046778-E91A-4E0E-80A8-B156D9EC3D33}" presName="hierChild4" presStyleCnt="0"/>
      <dgm:spPr/>
    </dgm:pt>
    <dgm:pt modelId="{A5D47ADF-C611-4932-945F-763B9438C12D}" type="pres">
      <dgm:prSet presAssocID="{6279958F-6BB0-48A4-9AA5-2D79A7A2417A}" presName="Name37" presStyleLbl="parChTrans1D3" presStyleIdx="3" presStyleCnt="4"/>
      <dgm:spPr/>
      <dgm:t>
        <a:bodyPr/>
        <a:lstStyle/>
        <a:p>
          <a:endParaRPr lang="ru-RU"/>
        </a:p>
      </dgm:t>
    </dgm:pt>
    <dgm:pt modelId="{68F4FE82-1BFC-4FD8-A8CA-3E9BA9778F7A}" type="pres">
      <dgm:prSet presAssocID="{69F85EDC-721D-4E20-A2C4-248C97D34118}" presName="hierRoot2" presStyleCnt="0">
        <dgm:presLayoutVars>
          <dgm:hierBranch val="init"/>
        </dgm:presLayoutVars>
      </dgm:prSet>
      <dgm:spPr/>
    </dgm:pt>
    <dgm:pt modelId="{50B718E0-DD07-4A55-99D7-EEA3A2C40F17}" type="pres">
      <dgm:prSet presAssocID="{69F85EDC-721D-4E20-A2C4-248C97D34118}" presName="rootComposite" presStyleCnt="0"/>
      <dgm:spPr/>
    </dgm:pt>
    <dgm:pt modelId="{B8E1446C-3BAC-43B1-9B40-F96B67B53F62}" type="pres">
      <dgm:prSet presAssocID="{69F85EDC-721D-4E20-A2C4-248C97D34118}" presName="rootText" presStyleLbl="node3" presStyleIdx="3" presStyleCnt="4" custScaleX="83301" custScaleY="2658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FD49F0-C7C9-4586-9F7F-BE88EE867CCC}" type="pres">
      <dgm:prSet presAssocID="{69F85EDC-721D-4E20-A2C4-248C97D34118}" presName="rootConnector" presStyleLbl="node3" presStyleIdx="3" presStyleCnt="4"/>
      <dgm:spPr/>
      <dgm:t>
        <a:bodyPr/>
        <a:lstStyle/>
        <a:p>
          <a:endParaRPr lang="ru-RU"/>
        </a:p>
      </dgm:t>
    </dgm:pt>
    <dgm:pt modelId="{CE7637BE-4A33-4A56-89A3-C9AE000B5F4F}" type="pres">
      <dgm:prSet presAssocID="{69F85EDC-721D-4E20-A2C4-248C97D34118}" presName="hierChild4" presStyleCnt="0"/>
      <dgm:spPr/>
    </dgm:pt>
    <dgm:pt modelId="{87EF0D5A-7D83-4832-A9C5-712A6FE950CC}" type="pres">
      <dgm:prSet presAssocID="{69F85EDC-721D-4E20-A2C4-248C97D34118}" presName="hierChild5" presStyleCnt="0"/>
      <dgm:spPr/>
    </dgm:pt>
    <dgm:pt modelId="{3960951C-B3BD-4B84-AF27-28E4DC259185}" type="pres">
      <dgm:prSet presAssocID="{C1046778-E91A-4E0E-80A8-B156D9EC3D33}" presName="hierChild5" presStyleCnt="0"/>
      <dgm:spPr/>
    </dgm:pt>
    <dgm:pt modelId="{29C46193-B2AB-47EF-9D36-A56872E7F445}" type="pres">
      <dgm:prSet presAssocID="{F501C456-7E01-41B6-BFBD-FF4B8AD2DB7C}" presName="hierChild3" presStyleCnt="0"/>
      <dgm:spPr/>
    </dgm:pt>
  </dgm:ptLst>
  <dgm:cxnLst>
    <dgm:cxn modelId="{C76B58B0-16D8-4BF7-B583-287A58750910}" type="presOf" srcId="{6279958F-6BB0-48A4-9AA5-2D79A7A2417A}" destId="{A5D47ADF-C611-4932-945F-763B9438C12D}" srcOrd="0" destOrd="0" presId="urn:microsoft.com/office/officeart/2005/8/layout/orgChart1"/>
    <dgm:cxn modelId="{252F8EEE-3D18-48FC-8767-07F50183D69B}" type="presOf" srcId="{9ECE5494-4C05-4B29-9E9D-A219926493DC}" destId="{8D00624E-7329-4197-808F-1AEF1CB18DD8}" srcOrd="1" destOrd="0" presId="urn:microsoft.com/office/officeart/2005/8/layout/orgChart1"/>
    <dgm:cxn modelId="{0C3A75D4-4181-4B8E-9125-FA81C294ECF2}" type="presOf" srcId="{C667829B-48D4-4030-BCD2-31155838000B}" destId="{660B7335-662F-49DD-801A-65A008688CEF}" srcOrd="1" destOrd="0" presId="urn:microsoft.com/office/officeart/2005/8/layout/orgChart1"/>
    <dgm:cxn modelId="{A0F0D214-06EA-4A0F-B16B-2596B5012BA0}" srcId="{F501C456-7E01-41B6-BFBD-FF4B8AD2DB7C}" destId="{C1046778-E91A-4E0E-80A8-B156D9EC3D33}" srcOrd="3" destOrd="0" parTransId="{42CBE4D4-D085-4438-9BC3-73FA46AE90B7}" sibTransId="{584EF789-C94F-47C3-9657-302CE89DB59F}"/>
    <dgm:cxn modelId="{071F3CA6-D1D0-4AC9-8A2E-2E03F199AC4B}" srcId="{2DCC68FF-AD14-469C-A117-33FACECC95BE}" destId="{1E9581B7-0976-4B4A-9577-9FDEE44EA23C}" srcOrd="0" destOrd="0" parTransId="{C1BF263B-3C0F-4B28-8850-38E2F7D0606B}" sibTransId="{8920003B-6895-487A-BAF0-805D56EEBF3E}"/>
    <dgm:cxn modelId="{308247F8-9182-4E70-9E98-C71E1BCCB821}" type="presOf" srcId="{69F85EDC-721D-4E20-A2C4-248C97D34118}" destId="{B8E1446C-3BAC-43B1-9B40-F96B67B53F62}" srcOrd="0" destOrd="0" presId="urn:microsoft.com/office/officeart/2005/8/layout/orgChart1"/>
    <dgm:cxn modelId="{37DCEABC-7A60-4EC5-BB76-835F161D4F83}" type="presOf" srcId="{70F02FF9-18E0-4114-83BE-0BC22853DEB1}" destId="{BA86A187-2019-4C67-88CB-ECBD0A768086}" srcOrd="0" destOrd="0" presId="urn:microsoft.com/office/officeart/2005/8/layout/orgChart1"/>
    <dgm:cxn modelId="{BB99F914-BB8F-4428-8E6C-C841838EBD29}" type="presOf" srcId="{1E9581B7-0976-4B4A-9577-9FDEE44EA23C}" destId="{0EF6B477-625E-403F-ADE0-C884335DEBDD}" srcOrd="1" destOrd="0" presId="urn:microsoft.com/office/officeart/2005/8/layout/orgChart1"/>
    <dgm:cxn modelId="{E9890DB8-3037-49C3-A894-733A715D8AED}" type="presOf" srcId="{D501A541-E3E1-4A2D-A62E-B32EDD3A40D7}" destId="{75FE16DE-3F82-4DF2-82D0-29DD0F7C7951}" srcOrd="0" destOrd="0" presId="urn:microsoft.com/office/officeart/2005/8/layout/orgChart1"/>
    <dgm:cxn modelId="{01CCFBEB-4863-4217-ADB7-B979056E0C97}" type="presOf" srcId="{2DCC68FF-AD14-469C-A117-33FACECC95BE}" destId="{9C3AF081-04D8-43D2-8207-62802AAE3334}" srcOrd="1" destOrd="0" presId="urn:microsoft.com/office/officeart/2005/8/layout/orgChart1"/>
    <dgm:cxn modelId="{9CB99982-4546-4BB7-8477-F89076B035C1}" type="presOf" srcId="{173BF147-D1FB-4F26-9CB0-DCF83F6ED7CC}" destId="{5F0ACA9F-D72A-4D51-8DDF-2FBE5CB972B9}" srcOrd="1" destOrd="0" presId="urn:microsoft.com/office/officeart/2005/8/layout/orgChart1"/>
    <dgm:cxn modelId="{ED4B22E0-C1EF-4B40-8B7A-AAEE4F584302}" type="presOf" srcId="{173BF147-D1FB-4F26-9CB0-DCF83F6ED7CC}" destId="{CBF407BE-DD86-47CA-A24B-21F43360FB58}" srcOrd="0" destOrd="0" presId="urn:microsoft.com/office/officeart/2005/8/layout/orgChart1"/>
    <dgm:cxn modelId="{A5A30951-E21D-47D6-A28C-31EE5F25AF8D}" type="presOf" srcId="{1E9581B7-0976-4B4A-9577-9FDEE44EA23C}" destId="{916F1F64-0018-41D2-A99C-76645448BE72}" srcOrd="0" destOrd="0" presId="urn:microsoft.com/office/officeart/2005/8/layout/orgChart1"/>
    <dgm:cxn modelId="{9013350B-5211-45E4-B6C6-28F5F45772A0}" type="presOf" srcId="{9ECE5494-4C05-4B29-9E9D-A219926493DC}" destId="{754C9A2D-FD6D-4D4A-B045-E85842FE78F8}" srcOrd="0" destOrd="0" presId="urn:microsoft.com/office/officeart/2005/8/layout/orgChart1"/>
    <dgm:cxn modelId="{48D105F1-E327-4072-BE75-144FD56074AE}" type="presOf" srcId="{F501C456-7E01-41B6-BFBD-FF4B8AD2DB7C}" destId="{A7717A0C-70F2-46E7-9B81-45923E2B5518}" srcOrd="0" destOrd="0" presId="urn:microsoft.com/office/officeart/2005/8/layout/orgChart1"/>
    <dgm:cxn modelId="{DAA59005-6B64-4F75-9300-3B4185CF1428}" type="presOf" srcId="{C667829B-48D4-4030-BCD2-31155838000B}" destId="{0F97D37F-6B84-45B9-A2E6-F1D0F36F2661}" srcOrd="0" destOrd="0" presId="urn:microsoft.com/office/officeart/2005/8/layout/orgChart1"/>
    <dgm:cxn modelId="{6DD662E4-F3B1-4D9B-A867-1537622114D6}" type="presOf" srcId="{1EDE2D3E-43A4-4804-93BB-40D403834D01}" destId="{5EF225EC-9939-4911-BD40-7CA533384B55}" srcOrd="0" destOrd="0" presId="urn:microsoft.com/office/officeart/2005/8/layout/orgChart1"/>
    <dgm:cxn modelId="{82B73731-2A23-4CC3-949D-367A2FBC13BA}" srcId="{F501C456-7E01-41B6-BFBD-FF4B8AD2DB7C}" destId="{C667829B-48D4-4030-BCD2-31155838000B}" srcOrd="1" destOrd="0" parTransId="{4D181F73-F134-4C68-90E9-ADB90D2E124B}" sibTransId="{DA7CFFAC-4BE2-4AF6-A7F5-C25CD0AED1F3}"/>
    <dgm:cxn modelId="{554CD5D3-5B11-4AAA-99A1-E07D63BAE871}" srcId="{C667829B-48D4-4030-BCD2-31155838000B}" destId="{173BF147-D1FB-4F26-9CB0-DCF83F6ED7CC}" srcOrd="0" destOrd="0" parTransId="{D501A541-E3E1-4A2D-A62E-B32EDD3A40D7}" sibTransId="{770F6B11-5600-4724-AA4C-EAE5156333B8}"/>
    <dgm:cxn modelId="{1AD71CF8-45AB-4FDB-8D00-4D6607675916}" type="presOf" srcId="{C1046778-E91A-4E0E-80A8-B156D9EC3D33}" destId="{319929AC-9A72-449F-9842-70E09DD94BFA}" srcOrd="0" destOrd="0" presId="urn:microsoft.com/office/officeart/2005/8/layout/orgChart1"/>
    <dgm:cxn modelId="{DC31FC20-23DE-4268-936B-619392A5793A}" type="presOf" srcId="{C1046778-E91A-4E0E-80A8-B156D9EC3D33}" destId="{BA957647-0D2C-4FB3-8527-AA1C539D8A72}" srcOrd="1" destOrd="0" presId="urn:microsoft.com/office/officeart/2005/8/layout/orgChart1"/>
    <dgm:cxn modelId="{34104372-110A-4E45-9EDB-2D092C760A48}" srcId="{70F02FF9-18E0-4114-83BE-0BC22853DEB1}" destId="{F501C456-7E01-41B6-BFBD-FF4B8AD2DB7C}" srcOrd="0" destOrd="0" parTransId="{AE352636-E9FC-4048-8108-1CAFB190CAF7}" sibTransId="{3222A203-BA78-439F-AE47-D0651CD6270E}"/>
    <dgm:cxn modelId="{20ACF759-E6E2-48DB-A913-3360F14772EA}" type="presOf" srcId="{69F85EDC-721D-4E20-A2C4-248C97D34118}" destId="{26FD49F0-C7C9-4586-9F7F-BE88EE867CCC}" srcOrd="1" destOrd="0" presId="urn:microsoft.com/office/officeart/2005/8/layout/orgChart1"/>
    <dgm:cxn modelId="{83B59157-FEC8-4F30-B2A8-EDEA35A81CCA}" type="presOf" srcId="{42CBE4D4-D085-4438-9BC3-73FA46AE90B7}" destId="{A513EBE9-BB13-4CC1-BF01-4000569188B4}" srcOrd="0" destOrd="0" presId="urn:microsoft.com/office/officeart/2005/8/layout/orgChart1"/>
    <dgm:cxn modelId="{57C5B069-6999-4EBE-B05F-383090144FCD}" type="presOf" srcId="{41F0D872-CCCE-4C86-B456-851645238B3D}" destId="{424D6986-90CB-442A-91DE-FA8879407367}" srcOrd="1" destOrd="0" presId="urn:microsoft.com/office/officeart/2005/8/layout/orgChart1"/>
    <dgm:cxn modelId="{630ED60E-C345-4107-8664-D4B1E3C57868}" type="presOf" srcId="{2DCC68FF-AD14-469C-A117-33FACECC95BE}" destId="{144BD8CE-2E47-403D-8AD6-25F72E690640}" srcOrd="0" destOrd="0" presId="urn:microsoft.com/office/officeart/2005/8/layout/orgChart1"/>
    <dgm:cxn modelId="{C53B3AF3-C3BD-406E-A704-5C63E83C8795}" type="presOf" srcId="{0F460407-EFFE-41F9-9312-08E6F7F5CCBB}" destId="{ADC82DE7-7195-4846-A216-3585688E49F4}" srcOrd="0" destOrd="0" presId="urn:microsoft.com/office/officeart/2005/8/layout/orgChart1"/>
    <dgm:cxn modelId="{77488683-FAA0-4DD9-B91E-C144CBFD37D7}" srcId="{F501C456-7E01-41B6-BFBD-FF4B8AD2DB7C}" destId="{9ECE5494-4C05-4B29-9E9D-A219926493DC}" srcOrd="0" destOrd="0" parTransId="{1EDE2D3E-43A4-4804-93BB-40D403834D01}" sibTransId="{E2F0BF8B-8962-4BC4-B8FB-01CFBA29161F}"/>
    <dgm:cxn modelId="{32F09F11-1AA2-48D3-A29A-072A05401E5A}" type="presOf" srcId="{4D181F73-F134-4C68-90E9-ADB90D2E124B}" destId="{ECD14A08-62D8-407C-A24F-0F525290095C}" srcOrd="0" destOrd="0" presId="urn:microsoft.com/office/officeart/2005/8/layout/orgChart1"/>
    <dgm:cxn modelId="{A799664B-50B7-49A1-9D85-B86828A48836}" srcId="{C1046778-E91A-4E0E-80A8-B156D9EC3D33}" destId="{69F85EDC-721D-4E20-A2C4-248C97D34118}" srcOrd="0" destOrd="0" parTransId="{6279958F-6BB0-48A4-9AA5-2D79A7A2417A}" sibTransId="{E86D520F-5C92-49AD-82C5-F01285DA8C75}"/>
    <dgm:cxn modelId="{50BFFAD3-99E4-47E3-A243-51908A888BAD}" type="presOf" srcId="{BFDAF9E8-175C-48F8-B4BA-4467362AE83B}" destId="{5AF411D5-4204-46E0-B277-D22C6E3A97FE}" srcOrd="0" destOrd="0" presId="urn:microsoft.com/office/officeart/2005/8/layout/orgChart1"/>
    <dgm:cxn modelId="{503B821B-55A7-46A6-9009-14D60C065E7D}" srcId="{9ECE5494-4C05-4B29-9E9D-A219926493DC}" destId="{41F0D872-CCCE-4C86-B456-851645238B3D}" srcOrd="0" destOrd="0" parTransId="{BFDAF9E8-175C-48F8-B4BA-4467362AE83B}" sibTransId="{D5ADD25B-97B0-456D-8E46-0D62CF37BCF4}"/>
    <dgm:cxn modelId="{BB46AC32-66EA-468D-A34A-0269F08D3D06}" type="presOf" srcId="{C1BF263B-3C0F-4B28-8850-38E2F7D0606B}" destId="{6EC29F1A-04EB-47C8-8667-4FA16787AC21}" srcOrd="0" destOrd="0" presId="urn:microsoft.com/office/officeart/2005/8/layout/orgChart1"/>
    <dgm:cxn modelId="{6AE32ED1-8E97-4449-88B1-5F073489364E}" srcId="{F501C456-7E01-41B6-BFBD-FF4B8AD2DB7C}" destId="{2DCC68FF-AD14-469C-A117-33FACECC95BE}" srcOrd="2" destOrd="0" parTransId="{0F460407-EFFE-41F9-9312-08E6F7F5CCBB}" sibTransId="{C6387EF0-6F42-4870-AD51-5E73180295D0}"/>
    <dgm:cxn modelId="{A4A6FFBA-B1E0-43B0-A898-A44E966630FB}" type="presOf" srcId="{41F0D872-CCCE-4C86-B456-851645238B3D}" destId="{55DE5410-5F1C-4E4D-B751-539C399AA688}" srcOrd="0" destOrd="0" presId="urn:microsoft.com/office/officeart/2005/8/layout/orgChart1"/>
    <dgm:cxn modelId="{7FC86134-9020-4BD8-9F98-6D4BDC2D4A7D}" type="presOf" srcId="{F501C456-7E01-41B6-BFBD-FF4B8AD2DB7C}" destId="{D3740A3B-17B0-4761-B1D2-59D454B41549}" srcOrd="1" destOrd="0" presId="urn:microsoft.com/office/officeart/2005/8/layout/orgChart1"/>
    <dgm:cxn modelId="{8F448936-0F2E-4AB3-A331-D9DD391EC3A8}" type="presParOf" srcId="{BA86A187-2019-4C67-88CB-ECBD0A768086}" destId="{120CD4EF-A3C7-4E78-9F76-A8A1CD3CE718}" srcOrd="0" destOrd="0" presId="urn:microsoft.com/office/officeart/2005/8/layout/orgChart1"/>
    <dgm:cxn modelId="{EF7CCF82-6666-4736-94B9-ED2E3C1F9948}" type="presParOf" srcId="{120CD4EF-A3C7-4E78-9F76-A8A1CD3CE718}" destId="{9569501F-9BBB-43DD-8D99-82B17CCD1328}" srcOrd="0" destOrd="0" presId="urn:microsoft.com/office/officeart/2005/8/layout/orgChart1"/>
    <dgm:cxn modelId="{25B9F016-E0CB-4B67-AA9B-B52EED4F2500}" type="presParOf" srcId="{9569501F-9BBB-43DD-8D99-82B17CCD1328}" destId="{A7717A0C-70F2-46E7-9B81-45923E2B5518}" srcOrd="0" destOrd="0" presId="urn:microsoft.com/office/officeart/2005/8/layout/orgChart1"/>
    <dgm:cxn modelId="{439FD082-D396-4FAF-98F1-DDE7F87C437F}" type="presParOf" srcId="{9569501F-9BBB-43DD-8D99-82B17CCD1328}" destId="{D3740A3B-17B0-4761-B1D2-59D454B41549}" srcOrd="1" destOrd="0" presId="urn:microsoft.com/office/officeart/2005/8/layout/orgChart1"/>
    <dgm:cxn modelId="{BFDA16E4-43B1-4BAC-86FA-1F67056FE603}" type="presParOf" srcId="{120CD4EF-A3C7-4E78-9F76-A8A1CD3CE718}" destId="{88552B30-44FA-4EC4-9CF6-BB64556B6E61}" srcOrd="1" destOrd="0" presId="urn:microsoft.com/office/officeart/2005/8/layout/orgChart1"/>
    <dgm:cxn modelId="{9E17F211-0A36-4ABD-BB64-2711BFF9EBB0}" type="presParOf" srcId="{88552B30-44FA-4EC4-9CF6-BB64556B6E61}" destId="{5EF225EC-9939-4911-BD40-7CA533384B55}" srcOrd="0" destOrd="0" presId="urn:microsoft.com/office/officeart/2005/8/layout/orgChart1"/>
    <dgm:cxn modelId="{A4C3C05A-B94D-4285-8CFA-C72D8A91CF01}" type="presParOf" srcId="{88552B30-44FA-4EC4-9CF6-BB64556B6E61}" destId="{5DDA071D-93F8-4CEF-AA6F-528E38BA0B19}" srcOrd="1" destOrd="0" presId="urn:microsoft.com/office/officeart/2005/8/layout/orgChart1"/>
    <dgm:cxn modelId="{156F88E2-FF78-49EF-BD4A-9447101D6972}" type="presParOf" srcId="{5DDA071D-93F8-4CEF-AA6F-528E38BA0B19}" destId="{F3D98614-F683-4873-B52A-3999C3E63C1B}" srcOrd="0" destOrd="0" presId="urn:microsoft.com/office/officeart/2005/8/layout/orgChart1"/>
    <dgm:cxn modelId="{FC828802-7941-40FA-BF30-2CFD0307306B}" type="presParOf" srcId="{F3D98614-F683-4873-B52A-3999C3E63C1B}" destId="{754C9A2D-FD6D-4D4A-B045-E85842FE78F8}" srcOrd="0" destOrd="0" presId="urn:microsoft.com/office/officeart/2005/8/layout/orgChart1"/>
    <dgm:cxn modelId="{185D0B88-FFEC-47CA-B371-71209B0F34AC}" type="presParOf" srcId="{F3D98614-F683-4873-B52A-3999C3E63C1B}" destId="{8D00624E-7329-4197-808F-1AEF1CB18DD8}" srcOrd="1" destOrd="0" presId="urn:microsoft.com/office/officeart/2005/8/layout/orgChart1"/>
    <dgm:cxn modelId="{B201C8D1-9010-4215-B351-538151B04930}" type="presParOf" srcId="{5DDA071D-93F8-4CEF-AA6F-528E38BA0B19}" destId="{1D9A68F4-5850-454B-9E1C-C8FB30D1B185}" srcOrd="1" destOrd="0" presId="urn:microsoft.com/office/officeart/2005/8/layout/orgChart1"/>
    <dgm:cxn modelId="{DB748957-826F-425F-BCAB-B5387CB6AFCA}" type="presParOf" srcId="{1D9A68F4-5850-454B-9E1C-C8FB30D1B185}" destId="{5AF411D5-4204-46E0-B277-D22C6E3A97FE}" srcOrd="0" destOrd="0" presId="urn:microsoft.com/office/officeart/2005/8/layout/orgChart1"/>
    <dgm:cxn modelId="{EE0D293F-63BF-478A-A2B9-4A6CFFDE72D4}" type="presParOf" srcId="{1D9A68F4-5850-454B-9E1C-C8FB30D1B185}" destId="{72A61345-045F-4905-8A4B-678DE5D86646}" srcOrd="1" destOrd="0" presId="urn:microsoft.com/office/officeart/2005/8/layout/orgChart1"/>
    <dgm:cxn modelId="{59954F7F-0716-49A6-90C3-F6769E514D8C}" type="presParOf" srcId="{72A61345-045F-4905-8A4B-678DE5D86646}" destId="{DB9B4886-B9DB-44B6-A646-610ECE6B557A}" srcOrd="0" destOrd="0" presId="urn:microsoft.com/office/officeart/2005/8/layout/orgChart1"/>
    <dgm:cxn modelId="{FA14F768-0B5F-4DAB-BAEF-7C4A4BA857B9}" type="presParOf" srcId="{DB9B4886-B9DB-44B6-A646-610ECE6B557A}" destId="{55DE5410-5F1C-4E4D-B751-539C399AA688}" srcOrd="0" destOrd="0" presId="urn:microsoft.com/office/officeart/2005/8/layout/orgChart1"/>
    <dgm:cxn modelId="{8ACF279A-E76F-4EA6-9DFE-C572E23022ED}" type="presParOf" srcId="{DB9B4886-B9DB-44B6-A646-610ECE6B557A}" destId="{424D6986-90CB-442A-91DE-FA8879407367}" srcOrd="1" destOrd="0" presId="urn:microsoft.com/office/officeart/2005/8/layout/orgChart1"/>
    <dgm:cxn modelId="{880BD40C-A6FE-4A3E-920D-6912C9113A5F}" type="presParOf" srcId="{72A61345-045F-4905-8A4B-678DE5D86646}" destId="{7425AC48-1558-4E00-BA2A-B540E545156F}" srcOrd="1" destOrd="0" presId="urn:microsoft.com/office/officeart/2005/8/layout/orgChart1"/>
    <dgm:cxn modelId="{82D9A004-76F2-420A-9423-02AA7E175EAB}" type="presParOf" srcId="{72A61345-045F-4905-8A4B-678DE5D86646}" destId="{E9129863-A275-45D9-9055-FDA4D00EDD02}" srcOrd="2" destOrd="0" presId="urn:microsoft.com/office/officeart/2005/8/layout/orgChart1"/>
    <dgm:cxn modelId="{6788D612-22DD-49F5-B115-3E15ADE37781}" type="presParOf" srcId="{5DDA071D-93F8-4CEF-AA6F-528E38BA0B19}" destId="{02666011-ECAB-46E2-8478-F02DAC7117FF}" srcOrd="2" destOrd="0" presId="urn:microsoft.com/office/officeart/2005/8/layout/orgChart1"/>
    <dgm:cxn modelId="{E7E1F10D-F04C-4E5B-AA9A-51120A8575F2}" type="presParOf" srcId="{88552B30-44FA-4EC4-9CF6-BB64556B6E61}" destId="{ECD14A08-62D8-407C-A24F-0F525290095C}" srcOrd="2" destOrd="0" presId="urn:microsoft.com/office/officeart/2005/8/layout/orgChart1"/>
    <dgm:cxn modelId="{C8FB0A96-7956-47FE-A8A2-185352E22CCE}" type="presParOf" srcId="{88552B30-44FA-4EC4-9CF6-BB64556B6E61}" destId="{803B6978-264B-463E-B6F3-09A9FFF82F30}" srcOrd="3" destOrd="0" presId="urn:microsoft.com/office/officeart/2005/8/layout/orgChart1"/>
    <dgm:cxn modelId="{DC103638-F7AB-4867-8F62-3CCDAD1BBBD1}" type="presParOf" srcId="{803B6978-264B-463E-B6F3-09A9FFF82F30}" destId="{7171B6FC-854A-40C5-B042-CAD490D39A6A}" srcOrd="0" destOrd="0" presId="urn:microsoft.com/office/officeart/2005/8/layout/orgChart1"/>
    <dgm:cxn modelId="{DE755785-D0CF-4A8C-9E2C-56E11035F031}" type="presParOf" srcId="{7171B6FC-854A-40C5-B042-CAD490D39A6A}" destId="{0F97D37F-6B84-45B9-A2E6-F1D0F36F2661}" srcOrd="0" destOrd="0" presId="urn:microsoft.com/office/officeart/2005/8/layout/orgChart1"/>
    <dgm:cxn modelId="{12D5887A-1E01-43FD-815C-B70C6A61A2DE}" type="presParOf" srcId="{7171B6FC-854A-40C5-B042-CAD490D39A6A}" destId="{660B7335-662F-49DD-801A-65A008688CEF}" srcOrd="1" destOrd="0" presId="urn:microsoft.com/office/officeart/2005/8/layout/orgChart1"/>
    <dgm:cxn modelId="{FDC80408-2CB3-4947-934D-7E16A325849F}" type="presParOf" srcId="{803B6978-264B-463E-B6F3-09A9FFF82F30}" destId="{C2E8FA7A-F0CB-4AFD-B838-796F05DF3B9A}" srcOrd="1" destOrd="0" presId="urn:microsoft.com/office/officeart/2005/8/layout/orgChart1"/>
    <dgm:cxn modelId="{9781109E-D9AB-4D2F-908A-3DC8B38D957A}" type="presParOf" srcId="{C2E8FA7A-F0CB-4AFD-B838-796F05DF3B9A}" destId="{75FE16DE-3F82-4DF2-82D0-29DD0F7C7951}" srcOrd="0" destOrd="0" presId="urn:microsoft.com/office/officeart/2005/8/layout/orgChart1"/>
    <dgm:cxn modelId="{D4F725E1-DB7A-4D04-94E8-601355ED3759}" type="presParOf" srcId="{C2E8FA7A-F0CB-4AFD-B838-796F05DF3B9A}" destId="{DC082A60-44FF-4D6D-9674-F33EE7D3BA8E}" srcOrd="1" destOrd="0" presId="urn:microsoft.com/office/officeart/2005/8/layout/orgChart1"/>
    <dgm:cxn modelId="{BEBEE2A1-5667-4B45-811D-2190C478B2AE}" type="presParOf" srcId="{DC082A60-44FF-4D6D-9674-F33EE7D3BA8E}" destId="{8F1195C3-CD1D-4605-9F27-7FA7855A0CC6}" srcOrd="0" destOrd="0" presId="urn:microsoft.com/office/officeart/2005/8/layout/orgChart1"/>
    <dgm:cxn modelId="{8406A470-A5CC-449E-A146-CC1FF6FEB85B}" type="presParOf" srcId="{8F1195C3-CD1D-4605-9F27-7FA7855A0CC6}" destId="{CBF407BE-DD86-47CA-A24B-21F43360FB58}" srcOrd="0" destOrd="0" presId="urn:microsoft.com/office/officeart/2005/8/layout/orgChart1"/>
    <dgm:cxn modelId="{3FE7BA55-C9AC-4F58-BAE6-EF9C45B3DE55}" type="presParOf" srcId="{8F1195C3-CD1D-4605-9F27-7FA7855A0CC6}" destId="{5F0ACA9F-D72A-4D51-8DDF-2FBE5CB972B9}" srcOrd="1" destOrd="0" presId="urn:microsoft.com/office/officeart/2005/8/layout/orgChart1"/>
    <dgm:cxn modelId="{40348903-5D71-475B-B1E7-D87E734A8768}" type="presParOf" srcId="{DC082A60-44FF-4D6D-9674-F33EE7D3BA8E}" destId="{5F4B2CC0-9C22-48DE-8675-2A525D20E43C}" srcOrd="1" destOrd="0" presId="urn:microsoft.com/office/officeart/2005/8/layout/orgChart1"/>
    <dgm:cxn modelId="{36F48B44-8570-428C-AABD-92C214293F6C}" type="presParOf" srcId="{DC082A60-44FF-4D6D-9674-F33EE7D3BA8E}" destId="{FC54B508-D231-43C0-B4A1-5DD4715C252B}" srcOrd="2" destOrd="0" presId="urn:microsoft.com/office/officeart/2005/8/layout/orgChart1"/>
    <dgm:cxn modelId="{15498F91-0C19-4884-B9DB-905AABCD9C09}" type="presParOf" srcId="{803B6978-264B-463E-B6F3-09A9FFF82F30}" destId="{76EF751B-CA6C-4F45-BACC-FDC21E41D104}" srcOrd="2" destOrd="0" presId="urn:microsoft.com/office/officeart/2005/8/layout/orgChart1"/>
    <dgm:cxn modelId="{51963D1C-AC96-44D8-AA65-0E766CCD5BF2}" type="presParOf" srcId="{88552B30-44FA-4EC4-9CF6-BB64556B6E61}" destId="{ADC82DE7-7195-4846-A216-3585688E49F4}" srcOrd="4" destOrd="0" presId="urn:microsoft.com/office/officeart/2005/8/layout/orgChart1"/>
    <dgm:cxn modelId="{ED3DA25B-034D-43E3-8833-B045F9D918CB}" type="presParOf" srcId="{88552B30-44FA-4EC4-9CF6-BB64556B6E61}" destId="{04A383F3-FFCB-4611-9D6A-EAC83FA6A33B}" srcOrd="5" destOrd="0" presId="urn:microsoft.com/office/officeart/2005/8/layout/orgChart1"/>
    <dgm:cxn modelId="{9A47199B-519E-4B1B-8545-101EC8271EB4}" type="presParOf" srcId="{04A383F3-FFCB-4611-9D6A-EAC83FA6A33B}" destId="{F5D2008D-99D6-4020-BF32-F38DE92920F3}" srcOrd="0" destOrd="0" presId="urn:microsoft.com/office/officeart/2005/8/layout/orgChart1"/>
    <dgm:cxn modelId="{AB3E557B-CC12-49E1-BEAB-E9ACD9B68E46}" type="presParOf" srcId="{F5D2008D-99D6-4020-BF32-F38DE92920F3}" destId="{144BD8CE-2E47-403D-8AD6-25F72E690640}" srcOrd="0" destOrd="0" presId="urn:microsoft.com/office/officeart/2005/8/layout/orgChart1"/>
    <dgm:cxn modelId="{00A46CAA-9B68-45C0-B56B-1CE8DEC20FB8}" type="presParOf" srcId="{F5D2008D-99D6-4020-BF32-F38DE92920F3}" destId="{9C3AF081-04D8-43D2-8207-62802AAE3334}" srcOrd="1" destOrd="0" presId="urn:microsoft.com/office/officeart/2005/8/layout/orgChart1"/>
    <dgm:cxn modelId="{F7634D6A-4901-4BE1-9225-ADE88ECC9426}" type="presParOf" srcId="{04A383F3-FFCB-4611-9D6A-EAC83FA6A33B}" destId="{163908BC-685D-4553-9CDC-06DA52B68557}" srcOrd="1" destOrd="0" presId="urn:microsoft.com/office/officeart/2005/8/layout/orgChart1"/>
    <dgm:cxn modelId="{99294DA6-7FB3-4F19-AAB9-8BE97F3784D8}" type="presParOf" srcId="{163908BC-685D-4553-9CDC-06DA52B68557}" destId="{6EC29F1A-04EB-47C8-8667-4FA16787AC21}" srcOrd="0" destOrd="0" presId="urn:microsoft.com/office/officeart/2005/8/layout/orgChart1"/>
    <dgm:cxn modelId="{1E244509-78FF-40CD-9A64-9E1833BF8F28}" type="presParOf" srcId="{163908BC-685D-4553-9CDC-06DA52B68557}" destId="{66FF6DEF-D74F-40F4-9C44-8D29CD6B2746}" srcOrd="1" destOrd="0" presId="urn:microsoft.com/office/officeart/2005/8/layout/orgChart1"/>
    <dgm:cxn modelId="{37776A97-6D45-4BED-B6A5-3ED24BBA5B19}" type="presParOf" srcId="{66FF6DEF-D74F-40F4-9C44-8D29CD6B2746}" destId="{5B64158E-8929-4DE1-9AB8-3A3EAF2356EB}" srcOrd="0" destOrd="0" presId="urn:microsoft.com/office/officeart/2005/8/layout/orgChart1"/>
    <dgm:cxn modelId="{B0B425FA-AE46-499B-AAAA-BA7282765A48}" type="presParOf" srcId="{5B64158E-8929-4DE1-9AB8-3A3EAF2356EB}" destId="{916F1F64-0018-41D2-A99C-76645448BE72}" srcOrd="0" destOrd="0" presId="urn:microsoft.com/office/officeart/2005/8/layout/orgChart1"/>
    <dgm:cxn modelId="{4AE265B9-37DA-426C-891C-0C3B93468C48}" type="presParOf" srcId="{5B64158E-8929-4DE1-9AB8-3A3EAF2356EB}" destId="{0EF6B477-625E-403F-ADE0-C884335DEBDD}" srcOrd="1" destOrd="0" presId="urn:microsoft.com/office/officeart/2005/8/layout/orgChart1"/>
    <dgm:cxn modelId="{F1534AF8-7292-4E37-8848-6CD4C574C1FC}" type="presParOf" srcId="{66FF6DEF-D74F-40F4-9C44-8D29CD6B2746}" destId="{28C4CDDD-2C24-415F-97C4-37CE9D17DD9B}" srcOrd="1" destOrd="0" presId="urn:microsoft.com/office/officeart/2005/8/layout/orgChart1"/>
    <dgm:cxn modelId="{75671AF8-820D-490C-B899-1CF7261CFC5D}" type="presParOf" srcId="{66FF6DEF-D74F-40F4-9C44-8D29CD6B2746}" destId="{9CCDF7AF-EC75-4559-B587-2994F699F373}" srcOrd="2" destOrd="0" presId="urn:microsoft.com/office/officeart/2005/8/layout/orgChart1"/>
    <dgm:cxn modelId="{5A337D8A-B63E-47BE-B4C2-625B05A02CB9}" type="presParOf" srcId="{04A383F3-FFCB-4611-9D6A-EAC83FA6A33B}" destId="{EE74FFC7-1FC0-4CC7-88DA-E72F4E1E4804}" srcOrd="2" destOrd="0" presId="urn:microsoft.com/office/officeart/2005/8/layout/orgChart1"/>
    <dgm:cxn modelId="{5939984E-08D6-470C-9AB1-F45C3D0BF68F}" type="presParOf" srcId="{88552B30-44FA-4EC4-9CF6-BB64556B6E61}" destId="{A513EBE9-BB13-4CC1-BF01-4000569188B4}" srcOrd="6" destOrd="0" presId="urn:microsoft.com/office/officeart/2005/8/layout/orgChart1"/>
    <dgm:cxn modelId="{168A7100-1763-45AD-8EC4-D6CCAE7FE00A}" type="presParOf" srcId="{88552B30-44FA-4EC4-9CF6-BB64556B6E61}" destId="{2BD79607-04D9-4214-A79C-79D4CCEBF59C}" srcOrd="7" destOrd="0" presId="urn:microsoft.com/office/officeart/2005/8/layout/orgChart1"/>
    <dgm:cxn modelId="{22667EB4-8618-45EF-A61A-60B2B890F2F0}" type="presParOf" srcId="{2BD79607-04D9-4214-A79C-79D4CCEBF59C}" destId="{F86150DC-8DAF-41CD-A6B2-998035D0A940}" srcOrd="0" destOrd="0" presId="urn:microsoft.com/office/officeart/2005/8/layout/orgChart1"/>
    <dgm:cxn modelId="{6154636D-53A7-44A9-B0E9-957809646A8E}" type="presParOf" srcId="{F86150DC-8DAF-41CD-A6B2-998035D0A940}" destId="{319929AC-9A72-449F-9842-70E09DD94BFA}" srcOrd="0" destOrd="0" presId="urn:microsoft.com/office/officeart/2005/8/layout/orgChart1"/>
    <dgm:cxn modelId="{9E5E87CF-25D5-4813-974A-4E003CA476C1}" type="presParOf" srcId="{F86150DC-8DAF-41CD-A6B2-998035D0A940}" destId="{BA957647-0D2C-4FB3-8527-AA1C539D8A72}" srcOrd="1" destOrd="0" presId="urn:microsoft.com/office/officeart/2005/8/layout/orgChart1"/>
    <dgm:cxn modelId="{A1F99ABF-B364-42CF-A36F-C1DEC84DE534}" type="presParOf" srcId="{2BD79607-04D9-4214-A79C-79D4CCEBF59C}" destId="{D1880A34-0B20-417A-BD8A-4D47C5FE3676}" srcOrd="1" destOrd="0" presId="urn:microsoft.com/office/officeart/2005/8/layout/orgChart1"/>
    <dgm:cxn modelId="{B9794843-E7D7-4C59-8DCE-9F907F48BB44}" type="presParOf" srcId="{D1880A34-0B20-417A-BD8A-4D47C5FE3676}" destId="{A5D47ADF-C611-4932-945F-763B9438C12D}" srcOrd="0" destOrd="0" presId="urn:microsoft.com/office/officeart/2005/8/layout/orgChart1"/>
    <dgm:cxn modelId="{8902C18C-31EA-420F-B2FE-9775BF99276B}" type="presParOf" srcId="{D1880A34-0B20-417A-BD8A-4D47C5FE3676}" destId="{68F4FE82-1BFC-4FD8-A8CA-3E9BA9778F7A}" srcOrd="1" destOrd="0" presId="urn:microsoft.com/office/officeart/2005/8/layout/orgChart1"/>
    <dgm:cxn modelId="{1EA2175D-A5CA-4946-98BA-D84F7582D205}" type="presParOf" srcId="{68F4FE82-1BFC-4FD8-A8CA-3E9BA9778F7A}" destId="{50B718E0-DD07-4A55-99D7-EEA3A2C40F17}" srcOrd="0" destOrd="0" presId="urn:microsoft.com/office/officeart/2005/8/layout/orgChart1"/>
    <dgm:cxn modelId="{99E09253-7379-4DCF-B85E-1A017C5E1404}" type="presParOf" srcId="{50B718E0-DD07-4A55-99D7-EEA3A2C40F17}" destId="{B8E1446C-3BAC-43B1-9B40-F96B67B53F62}" srcOrd="0" destOrd="0" presId="urn:microsoft.com/office/officeart/2005/8/layout/orgChart1"/>
    <dgm:cxn modelId="{4A372EC1-FEC7-4256-BB07-F7A561EC9F6A}" type="presParOf" srcId="{50B718E0-DD07-4A55-99D7-EEA3A2C40F17}" destId="{26FD49F0-C7C9-4586-9F7F-BE88EE867CCC}" srcOrd="1" destOrd="0" presId="urn:microsoft.com/office/officeart/2005/8/layout/orgChart1"/>
    <dgm:cxn modelId="{74B800E3-2C27-4B82-BCF4-B817FC4F39A5}" type="presParOf" srcId="{68F4FE82-1BFC-4FD8-A8CA-3E9BA9778F7A}" destId="{CE7637BE-4A33-4A56-89A3-C9AE000B5F4F}" srcOrd="1" destOrd="0" presId="urn:microsoft.com/office/officeart/2005/8/layout/orgChart1"/>
    <dgm:cxn modelId="{7971803D-9411-4ECA-82A5-D22F397E7059}" type="presParOf" srcId="{68F4FE82-1BFC-4FD8-A8CA-3E9BA9778F7A}" destId="{87EF0D5A-7D83-4832-A9C5-712A6FE950CC}" srcOrd="2" destOrd="0" presId="urn:microsoft.com/office/officeart/2005/8/layout/orgChart1"/>
    <dgm:cxn modelId="{9E0BDC43-135B-4112-8817-79E71D99C524}" type="presParOf" srcId="{2BD79607-04D9-4214-A79C-79D4CCEBF59C}" destId="{3960951C-B3BD-4B84-AF27-28E4DC259185}" srcOrd="2" destOrd="0" presId="urn:microsoft.com/office/officeart/2005/8/layout/orgChart1"/>
    <dgm:cxn modelId="{BB00A0CC-FDC6-42B1-9768-463DA96E87F5}" type="presParOf" srcId="{120CD4EF-A3C7-4E78-9F76-A8A1CD3CE718}" destId="{29C46193-B2AB-47EF-9D36-A56872E7F44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BEF063-A41B-44CA-8BB8-0C51E87EA40C}">
      <dsp:nvSpPr>
        <dsp:cNvPr id="0" name=""/>
        <dsp:cNvSpPr/>
      </dsp:nvSpPr>
      <dsp:spPr>
        <a:xfrm rot="5400000">
          <a:off x="-78398" y="79649"/>
          <a:ext cx="522657" cy="3658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 rot="-5400000">
        <a:off x="1" y="184180"/>
        <a:ext cx="365860" cy="156797"/>
      </dsp:txXfrm>
    </dsp:sp>
    <dsp:sp modelId="{15FE7B28-F805-47CB-BEC4-11FB3418D210}">
      <dsp:nvSpPr>
        <dsp:cNvPr id="0" name=""/>
        <dsp:cNvSpPr/>
      </dsp:nvSpPr>
      <dsp:spPr>
        <a:xfrm rot="5400000">
          <a:off x="2432327" y="-2065216"/>
          <a:ext cx="339905" cy="447283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Зона свободной торговли</a:t>
          </a:r>
        </a:p>
      </dsp:txBody>
      <dsp:txXfrm rot="-5400000">
        <a:off x="365861" y="17843"/>
        <a:ext cx="4456246" cy="306719"/>
      </dsp:txXfrm>
    </dsp:sp>
    <dsp:sp modelId="{3F770D03-81AF-4657-91BA-FA77A918AE44}">
      <dsp:nvSpPr>
        <dsp:cNvPr id="0" name=""/>
        <dsp:cNvSpPr/>
      </dsp:nvSpPr>
      <dsp:spPr>
        <a:xfrm rot="5400000">
          <a:off x="-78398" y="467472"/>
          <a:ext cx="522657" cy="3658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 rot="-5400000">
        <a:off x="1" y="572003"/>
        <a:ext cx="365860" cy="156797"/>
      </dsp:txXfrm>
    </dsp:sp>
    <dsp:sp modelId="{145CF493-84C1-4897-B716-4A4E8740213A}">
      <dsp:nvSpPr>
        <dsp:cNvPr id="0" name=""/>
        <dsp:cNvSpPr/>
      </dsp:nvSpPr>
      <dsp:spPr>
        <a:xfrm rot="5400000">
          <a:off x="2432416" y="-1677482"/>
          <a:ext cx="339727" cy="447283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Таможенный союз</a:t>
          </a:r>
        </a:p>
      </dsp:txBody>
      <dsp:txXfrm rot="-5400000">
        <a:off x="365860" y="405658"/>
        <a:ext cx="4456255" cy="306559"/>
      </dsp:txXfrm>
    </dsp:sp>
    <dsp:sp modelId="{A24F575D-BBB3-4CBD-B8A1-C52D6F2F836A}">
      <dsp:nvSpPr>
        <dsp:cNvPr id="0" name=""/>
        <dsp:cNvSpPr/>
      </dsp:nvSpPr>
      <dsp:spPr>
        <a:xfrm rot="5400000">
          <a:off x="-78398" y="855294"/>
          <a:ext cx="522657" cy="3658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 rot="-5400000">
        <a:off x="1" y="959825"/>
        <a:ext cx="365860" cy="156797"/>
      </dsp:txXfrm>
    </dsp:sp>
    <dsp:sp modelId="{AB22D221-E1EA-4453-BAFB-F5621E0C9F6A}">
      <dsp:nvSpPr>
        <dsp:cNvPr id="0" name=""/>
        <dsp:cNvSpPr/>
      </dsp:nvSpPr>
      <dsp:spPr>
        <a:xfrm rot="5400000">
          <a:off x="2432416" y="-1289659"/>
          <a:ext cx="339727" cy="447283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Общий рынок</a:t>
          </a:r>
        </a:p>
      </dsp:txBody>
      <dsp:txXfrm rot="-5400000">
        <a:off x="365860" y="793481"/>
        <a:ext cx="4456255" cy="306559"/>
      </dsp:txXfrm>
    </dsp:sp>
    <dsp:sp modelId="{94206EEE-E023-42DE-979C-68AC27B718FA}">
      <dsp:nvSpPr>
        <dsp:cNvPr id="0" name=""/>
        <dsp:cNvSpPr/>
      </dsp:nvSpPr>
      <dsp:spPr>
        <a:xfrm rot="5400000">
          <a:off x="-78398" y="1243117"/>
          <a:ext cx="522657" cy="3658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 rot="-5400000">
        <a:off x="1" y="1347648"/>
        <a:ext cx="365860" cy="156797"/>
      </dsp:txXfrm>
    </dsp:sp>
    <dsp:sp modelId="{5B1CC0E4-920B-472D-B595-0986B77106B9}">
      <dsp:nvSpPr>
        <dsp:cNvPr id="0" name=""/>
        <dsp:cNvSpPr/>
      </dsp:nvSpPr>
      <dsp:spPr>
        <a:xfrm rot="5400000">
          <a:off x="2432416" y="-901837"/>
          <a:ext cx="339727" cy="447283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Экономический союз</a:t>
          </a:r>
        </a:p>
      </dsp:txBody>
      <dsp:txXfrm rot="-5400000">
        <a:off x="365860" y="1181303"/>
        <a:ext cx="4456255" cy="306559"/>
      </dsp:txXfrm>
    </dsp:sp>
    <dsp:sp modelId="{070A0925-383F-4559-8B0E-88AB3ED56A77}">
      <dsp:nvSpPr>
        <dsp:cNvPr id="0" name=""/>
        <dsp:cNvSpPr/>
      </dsp:nvSpPr>
      <dsp:spPr>
        <a:xfrm rot="5400000">
          <a:off x="-78398" y="1630940"/>
          <a:ext cx="522657" cy="36586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 rot="-5400000">
        <a:off x="1" y="1735471"/>
        <a:ext cx="365860" cy="156797"/>
      </dsp:txXfrm>
    </dsp:sp>
    <dsp:sp modelId="{D1BE3498-7ACF-4D16-BF0B-506A7BA81FD0}">
      <dsp:nvSpPr>
        <dsp:cNvPr id="0" name=""/>
        <dsp:cNvSpPr/>
      </dsp:nvSpPr>
      <dsp:spPr>
        <a:xfrm rot="5400000">
          <a:off x="2432416" y="-514014"/>
          <a:ext cx="339727" cy="447283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Совершенная экономическая интеграция</a:t>
          </a:r>
        </a:p>
      </dsp:txBody>
      <dsp:txXfrm rot="-5400000">
        <a:off x="365860" y="1569126"/>
        <a:ext cx="4456255" cy="3065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D47ADF-C611-4932-945F-763B9438C12D}">
      <dsp:nvSpPr>
        <dsp:cNvPr id="0" name=""/>
        <dsp:cNvSpPr/>
      </dsp:nvSpPr>
      <dsp:spPr>
        <a:xfrm>
          <a:off x="4059830" y="1180444"/>
          <a:ext cx="146126" cy="852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2097"/>
              </a:lnTo>
              <a:lnTo>
                <a:pt x="146126" y="8520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3EBE9-BB13-4CC1-BF01-4000569188B4}">
      <dsp:nvSpPr>
        <dsp:cNvPr id="0" name=""/>
        <dsp:cNvSpPr/>
      </dsp:nvSpPr>
      <dsp:spPr>
        <a:xfrm>
          <a:off x="2660236" y="488776"/>
          <a:ext cx="1789266" cy="204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8"/>
              </a:lnTo>
              <a:lnTo>
                <a:pt x="1789266" y="102288"/>
              </a:lnTo>
              <a:lnTo>
                <a:pt x="1789266" y="2045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29F1A-04EB-47C8-8667-4FA16787AC21}">
      <dsp:nvSpPr>
        <dsp:cNvPr id="0" name=""/>
        <dsp:cNvSpPr/>
      </dsp:nvSpPr>
      <dsp:spPr>
        <a:xfrm>
          <a:off x="2881073" y="1180444"/>
          <a:ext cx="146126" cy="86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650"/>
              </a:lnTo>
              <a:lnTo>
                <a:pt x="146126" y="8696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82DE7-7195-4846-A216-3585688E49F4}">
      <dsp:nvSpPr>
        <dsp:cNvPr id="0" name=""/>
        <dsp:cNvSpPr/>
      </dsp:nvSpPr>
      <dsp:spPr>
        <a:xfrm>
          <a:off x="2660236" y="488776"/>
          <a:ext cx="610508" cy="2045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88"/>
              </a:lnTo>
              <a:lnTo>
                <a:pt x="610508" y="102288"/>
              </a:lnTo>
              <a:lnTo>
                <a:pt x="610508" y="2045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E16DE-3F82-4DF2-82D0-29DD0F7C7951}">
      <dsp:nvSpPr>
        <dsp:cNvPr id="0" name=""/>
        <dsp:cNvSpPr/>
      </dsp:nvSpPr>
      <dsp:spPr>
        <a:xfrm>
          <a:off x="1660056" y="1180444"/>
          <a:ext cx="146126" cy="877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506"/>
              </a:lnTo>
              <a:lnTo>
                <a:pt x="146126" y="8775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14A08-62D8-407C-A24F-0F525290095C}">
      <dsp:nvSpPr>
        <dsp:cNvPr id="0" name=""/>
        <dsp:cNvSpPr/>
      </dsp:nvSpPr>
      <dsp:spPr>
        <a:xfrm>
          <a:off x="2049728" y="488776"/>
          <a:ext cx="610508" cy="204577"/>
        </a:xfrm>
        <a:custGeom>
          <a:avLst/>
          <a:gdLst/>
          <a:ahLst/>
          <a:cxnLst/>
          <a:rect l="0" t="0" r="0" b="0"/>
          <a:pathLst>
            <a:path>
              <a:moveTo>
                <a:pt x="610508" y="0"/>
              </a:moveTo>
              <a:lnTo>
                <a:pt x="610508" y="102288"/>
              </a:lnTo>
              <a:lnTo>
                <a:pt x="0" y="102288"/>
              </a:lnTo>
              <a:lnTo>
                <a:pt x="0" y="2045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411D5-4204-46E0-B277-D22C6E3A97FE}">
      <dsp:nvSpPr>
        <dsp:cNvPr id="0" name=""/>
        <dsp:cNvSpPr/>
      </dsp:nvSpPr>
      <dsp:spPr>
        <a:xfrm>
          <a:off x="481298" y="1180444"/>
          <a:ext cx="146126" cy="870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0378"/>
              </a:lnTo>
              <a:lnTo>
                <a:pt x="146126" y="8703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225EC-9939-4911-BD40-7CA533384B55}">
      <dsp:nvSpPr>
        <dsp:cNvPr id="0" name=""/>
        <dsp:cNvSpPr/>
      </dsp:nvSpPr>
      <dsp:spPr>
        <a:xfrm>
          <a:off x="870970" y="488776"/>
          <a:ext cx="1789266" cy="204577"/>
        </a:xfrm>
        <a:custGeom>
          <a:avLst/>
          <a:gdLst/>
          <a:ahLst/>
          <a:cxnLst/>
          <a:rect l="0" t="0" r="0" b="0"/>
          <a:pathLst>
            <a:path>
              <a:moveTo>
                <a:pt x="1789266" y="0"/>
              </a:moveTo>
              <a:lnTo>
                <a:pt x="1789266" y="102288"/>
              </a:lnTo>
              <a:lnTo>
                <a:pt x="0" y="102288"/>
              </a:lnTo>
              <a:lnTo>
                <a:pt x="0" y="2045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17A0C-70F2-46E7-9B81-45923E2B5518}">
      <dsp:nvSpPr>
        <dsp:cNvPr id="0" name=""/>
        <dsp:cNvSpPr/>
      </dsp:nvSpPr>
      <dsp:spPr>
        <a:xfrm>
          <a:off x="923615" y="1686"/>
          <a:ext cx="3473242" cy="487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Региональные интеграционные объединеня</a:t>
          </a:r>
        </a:p>
      </dsp:txBody>
      <dsp:txXfrm>
        <a:off x="923615" y="1686"/>
        <a:ext cx="3473242" cy="487089"/>
      </dsp:txXfrm>
    </dsp:sp>
    <dsp:sp modelId="{754C9A2D-FD6D-4D4A-B045-E85842FE78F8}">
      <dsp:nvSpPr>
        <dsp:cNvPr id="0" name=""/>
        <dsp:cNvSpPr/>
      </dsp:nvSpPr>
      <dsp:spPr>
        <a:xfrm>
          <a:off x="383880" y="693354"/>
          <a:ext cx="974179" cy="487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Европа</a:t>
          </a:r>
        </a:p>
      </dsp:txBody>
      <dsp:txXfrm>
        <a:off x="383880" y="693354"/>
        <a:ext cx="974179" cy="487089"/>
      </dsp:txXfrm>
    </dsp:sp>
    <dsp:sp modelId="{55DE5410-5F1C-4E4D-B751-539C399AA688}">
      <dsp:nvSpPr>
        <dsp:cNvPr id="0" name=""/>
        <dsp:cNvSpPr/>
      </dsp:nvSpPr>
      <dsp:spPr>
        <a:xfrm>
          <a:off x="627425" y="1385021"/>
          <a:ext cx="808130" cy="13316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ЕС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ЕАСТ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ЕЭП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СНГ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ЧЭС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ЕАЭС</a:t>
          </a:r>
        </a:p>
      </dsp:txBody>
      <dsp:txXfrm>
        <a:off x="627425" y="1385021"/>
        <a:ext cx="808130" cy="1331601"/>
      </dsp:txXfrm>
    </dsp:sp>
    <dsp:sp modelId="{0F97D37F-6B84-45B9-A2E6-F1D0F36F2661}">
      <dsp:nvSpPr>
        <dsp:cNvPr id="0" name=""/>
        <dsp:cNvSpPr/>
      </dsp:nvSpPr>
      <dsp:spPr>
        <a:xfrm>
          <a:off x="1562638" y="693354"/>
          <a:ext cx="974179" cy="487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Америка</a:t>
          </a:r>
        </a:p>
      </dsp:txBody>
      <dsp:txXfrm>
        <a:off x="1562638" y="693354"/>
        <a:ext cx="974179" cy="487089"/>
      </dsp:txXfrm>
    </dsp:sp>
    <dsp:sp modelId="{CBF407BE-DD86-47CA-A24B-21F43360FB58}">
      <dsp:nvSpPr>
        <dsp:cNvPr id="0" name=""/>
        <dsp:cNvSpPr/>
      </dsp:nvSpPr>
      <dsp:spPr>
        <a:xfrm>
          <a:off x="1806183" y="1385021"/>
          <a:ext cx="1016439" cy="13458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ОАГ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КАРИКОМ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НАФТА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МЕРКОСУР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Андская группа</a:t>
          </a:r>
        </a:p>
      </dsp:txBody>
      <dsp:txXfrm>
        <a:off x="1806183" y="1385021"/>
        <a:ext cx="1016439" cy="1345858"/>
      </dsp:txXfrm>
    </dsp:sp>
    <dsp:sp modelId="{144BD8CE-2E47-403D-8AD6-25F72E690640}">
      <dsp:nvSpPr>
        <dsp:cNvPr id="0" name=""/>
        <dsp:cNvSpPr/>
      </dsp:nvSpPr>
      <dsp:spPr>
        <a:xfrm>
          <a:off x="2783655" y="693354"/>
          <a:ext cx="974179" cy="487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Азия</a:t>
          </a:r>
        </a:p>
      </dsp:txBody>
      <dsp:txXfrm>
        <a:off x="2783655" y="693354"/>
        <a:ext cx="974179" cy="487089"/>
      </dsp:txXfrm>
    </dsp:sp>
    <dsp:sp modelId="{916F1F64-0018-41D2-A99C-76645448BE72}">
      <dsp:nvSpPr>
        <dsp:cNvPr id="0" name=""/>
        <dsp:cNvSpPr/>
      </dsp:nvSpPr>
      <dsp:spPr>
        <a:xfrm>
          <a:off x="3027200" y="1385021"/>
          <a:ext cx="860902" cy="13301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АТЭС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АСЕАН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САЭЕ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ОЭС</a:t>
          </a:r>
        </a:p>
      </dsp:txBody>
      <dsp:txXfrm>
        <a:off x="3027200" y="1385021"/>
        <a:ext cx="860902" cy="1330144"/>
      </dsp:txXfrm>
    </dsp:sp>
    <dsp:sp modelId="{319929AC-9A72-449F-9842-70E09DD94BFA}">
      <dsp:nvSpPr>
        <dsp:cNvPr id="0" name=""/>
        <dsp:cNvSpPr/>
      </dsp:nvSpPr>
      <dsp:spPr>
        <a:xfrm>
          <a:off x="3962412" y="693354"/>
          <a:ext cx="974179" cy="4870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Африка</a:t>
          </a:r>
        </a:p>
      </dsp:txBody>
      <dsp:txXfrm>
        <a:off x="3962412" y="693354"/>
        <a:ext cx="974179" cy="487089"/>
      </dsp:txXfrm>
    </dsp:sp>
    <dsp:sp modelId="{B8E1446C-3BAC-43B1-9B40-F96B67B53F62}">
      <dsp:nvSpPr>
        <dsp:cNvPr id="0" name=""/>
        <dsp:cNvSpPr/>
      </dsp:nvSpPr>
      <dsp:spPr>
        <a:xfrm>
          <a:off x="4205957" y="1385021"/>
          <a:ext cx="811501" cy="1295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ОАЕ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ЮДЕАК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ЭКОВАС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САДК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КОМЕСА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ЮЭМОА</a:t>
          </a:r>
        </a:p>
      </dsp:txBody>
      <dsp:txXfrm>
        <a:off x="4205957" y="1385021"/>
        <a:ext cx="811501" cy="1295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8218</Words>
  <Characters>46844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Одайник</dc:creator>
  <cp:lastModifiedBy>USER</cp:lastModifiedBy>
  <cp:revision>56</cp:revision>
  <dcterms:created xsi:type="dcterms:W3CDTF">2018-02-15T11:56:00Z</dcterms:created>
  <dcterms:modified xsi:type="dcterms:W3CDTF">2020-04-06T20:03:00Z</dcterms:modified>
</cp:coreProperties>
</file>